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83" w:rsidRDefault="008A4D83" w:rsidP="008A4D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83">
        <w:rPr>
          <w:rFonts w:ascii="Times New Roman" w:hAnsi="Times New Roman" w:cs="Times New Roman"/>
          <w:b/>
          <w:sz w:val="24"/>
          <w:szCs w:val="24"/>
        </w:rPr>
        <w:t>О возможности получения медицинской помощи  в рамках  программы государственных гарантий  бесплатного оказания гражданам медицинской помощи  и территориальных программ государственных  гарантий бесплатного оказания гражданам медицинской помощи</w:t>
      </w:r>
    </w:p>
    <w:p w:rsidR="008A4D83" w:rsidRPr="008A4D83" w:rsidRDefault="008A4D83" w:rsidP="008A4D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83" w:rsidRDefault="008A4D83" w:rsidP="008A4D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Территориальная программа ОМС является составной частью Территориальной программы.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рамках территориальной программы ОМС: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ОМС, при заболеваниях и состояниях, указанных в </w:t>
      </w:r>
      <w:hyperlink r:id="rId4" w:anchor="P9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Территориальной программы (в пределах объемов предоставления медицинской помощи, распределенных решением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разработке территориальной программы ОМС),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r:id="rId5" w:anchor="P9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отдельных категорий граждан, указанных в </w:t>
      </w:r>
      <w:hyperlink r:id="rId6" w:anchor="P9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Территориальной программы (за исключением предварительных и периодических медицинских осмотров работников, занятых на тяжелых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работах и на работах с вредными и (или) опасными условиями труда), а также мероприятия по медицинской реабилитации, осуществляемой в медицинских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стационарно и в условиях дневного стационара;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аудиологическому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  <w:proofErr w:type="gramEnd"/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Тарифы на оплату медицинской помощи по ОМС формируются в соответствии с установленными в </w:t>
      </w:r>
      <w:hyperlink r:id="rId7" w:anchor="P14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врачам, фельдшерам и медицинским сестрам медицинских организаций и </w:t>
      </w:r>
      <w:r>
        <w:rPr>
          <w:rFonts w:ascii="Times New Roman" w:hAnsi="Times New Roman" w:cs="Times New Roman"/>
          <w:sz w:val="24"/>
          <w:szCs w:val="24"/>
        </w:rPr>
        <w:lastRenderedPageBreak/>
        <w:t>подразделений скорой медицинской помощи за оказанную скорую медицинскую помощь вне медицинской организации;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врачам-специалистам за оказанную медицинскую помощь в амбулаторных условиях.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1"/>
      <w:bookmarkEnd w:id="0"/>
      <w:r>
        <w:rPr>
          <w:rFonts w:ascii="Times New Roman" w:hAnsi="Times New Roman" w:cs="Times New Roman"/>
          <w:sz w:val="24"/>
          <w:szCs w:val="24"/>
        </w:rPr>
        <w:t>4.3. Применяются следующие способы оплаты медицинской помощи, оказываемой застрахованным лицам по ОМС в Кемеровской области: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медицинской помощи, оказанной в амбулаторных условиях: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подушевому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ОМС, а также в отдельных медицинских организациях, не имеющих прикрепившихся лиц);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подушевому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нормативу финансирования на прикрепившихся лиц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медицинской помощи, оказанной в условиях дневного стационара: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подушевому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нормативу финансирования в сочетании с оплатой за вызов скорой медицинской помощи.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Тарифы на оплату медицинской помощи, оказываемой в рамках территориальной программы ОМС, включают в себя расходы на заработную плату, </w:t>
      </w:r>
      <w:r>
        <w:rPr>
          <w:rFonts w:ascii="Times New Roman" w:hAnsi="Times New Roman" w:cs="Times New Roman"/>
          <w:sz w:val="24"/>
          <w:szCs w:val="24"/>
        </w:rPr>
        <w:lastRenderedPageBreak/>
        <w:t>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</w:t>
      </w:r>
      <w:proofErr w:type="gramEnd"/>
      <w:r>
        <w:rPr>
          <w:rFonts w:ascii="Times New Roman" w:hAnsi="Times New Roman" w:cs="Times New Roman"/>
          <w:sz w:val="24"/>
          <w:szCs w:val="24"/>
        </w:rPr>
        <w:t>) стоимостью до ста тысяч рублей за единицу.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Тарифы на оплату медицинской помощи по ОМС устанавливаются тарифным соглашением между департаментом охраны здоровья населения Кемеровской области, Территориальным фондом обязательного медицинского страхования Кемеровской области (далее - Территориальный фонд ОМС),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Федерации", профессиональными союзами медицинских работников или их объединениями (ассоциациями), представители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включаются в состав комиссии по разработке территориальной программы ОМС.</w:t>
      </w:r>
    </w:p>
    <w:p w:rsidR="008A4D83" w:rsidRDefault="008A4D83" w:rsidP="008A4D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D83" w:rsidRDefault="008A4D83" w:rsidP="008A4D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Финансовое обеспечение Территориальной программы</w:t>
      </w:r>
    </w:p>
    <w:p w:rsidR="008A4D83" w:rsidRDefault="008A4D83" w:rsidP="008A4D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D83" w:rsidRDefault="008A4D83" w:rsidP="008A4D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Источниками финансового обеспечения Территориальной программы являются средства федерального бюджета, областного бюджета и средства ОМС.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 счет средств ОМС в рамках территориальной программы ОМС: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раздел I Перечня видов высокотехнологичной медицинской помощи, при заболеваниях и состояниях, указанных в </w:t>
      </w:r>
      <w:hyperlink r:id="rId9" w:anchor="P9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расстройств поведения;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осуществляется финансовое обеспечение профилактических мероприятий, включая диспансеризацию, диспансерное наблюдение (при заболеваниях и состояниях, указанных в </w:t>
      </w:r>
      <w:hyperlink r:id="rId10" w:anchor="P9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отдельных категорий граждан, указанных в </w:t>
      </w:r>
      <w:hyperlink r:id="rId11" w:anchor="P9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Территориальной программы (за исключением предварительных и периодических медицинских осмотров работников, 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тяжелых работах и на работах с вредными и (или) опасными условиями труда), а также мероприятий по медицинской реабилитации, осуществляемой в медицинских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стационарно и в условиях дневного стационара;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аудиологическому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скринингу; применению вспомогательных репродуктивных технологий (экстракорпорального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оплодотворения), включая обеспечение лекарственными препаратами в соответствии с законодательством Российской Федерации.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организациях, участвующих в реализации территориальной программы ОМС, в соответствии с разделом I Перечня видов высокотехнологичной медицинской помощи приложения к Программе государственных гарантий.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бюджетных ассигнований бюджета Федерального фонда ОМС осуществляются: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высокотехнологичной медицинской помощи, не включенной в базовую программу ОМС, в соответствии с разделом II Перечня видов высокотехнологичной медицинской помощи, оказываемой гражданам Российской Федерации федеральными государственными учреждениями,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высокотехнологичной медицинской помощи, не включенной в базовую программу ОМС, в соответствии с разделом II Перечня видов высокотехнологичной медицинской помощи, оказываемой гражданам Российской Федерации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Федерации.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 счет бюджетных ассигнований федерального бюджета осуществляется финансовое обеспечение: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высокотехнологичной медицинской помощи, не включенной в базовую программу ОМС, в соответствии с разделом II Перечня видов высокотехнологичной медицинской помощи за счет дотаций федеральному бюджету в соответствии с Федеральным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бюджете Федерального фонда обязательного медицинского страхования на 2019 год и на плановый период 2020 и 2021 годов" в целях предоставления в порядке, установленном Правительством Российской Федерации, субсидий бюджетам субъектов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субъектов Российской Федерации,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Российской Федерации;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ОМС,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расходов, не включенных в структуру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тарифов на оплату медицинской помощи, предусмотренную базовой программой ОМС);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промышленности с особо опасными условиями труда (в части медицинской помощи, не включенной в базовую программу ОМС, а также расходов, не включенных в структуру тарифов на оплату медицинской помощи, предусмотренную базовой программой ОМС);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поставки лекарственных препаратов, предназначенных для лечения лиц, больных гемофилией,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гемолитико-уремическим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синдромом, юношеским артритом с системным началом,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мукополисахаридозом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II и VI типов, лиц после трансплантации органов и (или) тканей по перечню лекарственных препаратов, сформированному в установленном порядке и утверждаемому Правительством Российской Федерации;</w:t>
      </w:r>
      <w:proofErr w:type="gramEnd"/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предоставления в установленном порядке областному бюджету субвенций и иных межбюджетных трансфертов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части 1 статьи 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социальной помощи";</w:t>
      </w:r>
      <w:proofErr w:type="gramEnd"/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мероприятий, предусмотренных национальным календарем профилактических прививок в рамках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"Совершенствование оказания медицинской помощи, включая профилактику заболеваний и формирование здорового образа жизни"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программы Российской Федерации "Развитие здравоохранения", утвержденной постановлением Правительства Российской Федерации от 26.12.2017 N 1640;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 мероприятий, установленных в соответствии с законодательством Российской Федерации;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деятельности, связанной с донорством органов и (или) тканей человека в целях трансплантации (пересадки).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 счет бюджетных ассигнований областного бюджета осуществляется финансовое обеспечение: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помощи, не включенной в территориальную программу ОМС, специализированной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 не застрахованным по ОМС лицам;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первичной медико-санитарной и специализированной медицинской помощи в части медицинской помощи при заболеваниях, не включенных в базовую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 употреблением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и в части расходов, не включенных в структуру тарифов на оплату медицинской помощи, предусмотренную в территориальной программе ОМС;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паллиативной медицинской помощи, оказываемой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выездными патронажными службами, и стационарно, включая хосписы и койки сестринского ухода;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высокотехнологичной медицинской помощи, оказываемой в медицинских организациях, подведомственных исполнительным органам государственной власти Кемеровской области, в соответствии с разделом II Перечня видов высокотехнологичной медицинской помощи приложения к Программе государственных гарантий;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помощи, оказываемой при ликвидации стихийных бедствий и катастроф;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помощи, связанной с проведением санитарно-противоэпидемических (профилактических) мероприятий;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льготного протезирования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зубное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глазное, ушное) в соответствии с действующим законодательством;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помощи, оказываемой в экстренной или неотложной форме не застрахованным по ОМС лицам.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счет бюджетных ассигнований областного бюджета осуществляются: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хронических прогрессирующих редких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заболеваний, приводящих к сокращению продолжительности жизни граждан или их инвалидности;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обеспечение лекарственными препаратами в соответствии с утвержденным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 (</w:t>
      </w:r>
      <w:hyperlink r:id="rId16" w:anchor="P274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Территориальной программе);</w:t>
      </w:r>
      <w:proofErr w:type="gramEnd"/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обеспечение лекарственными препаратами в соответствии с утвержденным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перечнем групп населения, при амбулаторном лечении которых лекарственные препараты отпускаются по рецептам врачей с 50-процентной скидкой (</w:t>
      </w:r>
      <w:hyperlink r:id="rId18" w:anchor="P274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Территориальной программе);</w:t>
      </w:r>
      <w:proofErr w:type="gramEnd"/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пренатальная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(дородовая) диагностика нарушений развития ребенка у беременных женщин,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неонатальный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медицинской деятельности, связанной с донорством органов и (или) тканей человека в целях трансплантации (пересадки), в медицинских организациях, подведомственных исполнительным органам государственной власти Кемеровской области;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транспортировка пациентов, страдающих хронической почечной недостаточностью, от места фактического проживания до места получения медицинской помощи методом заместительной почечной терапии и обратно.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расходы федерального бюджета и областного бюджета включают в себя обеспечение медицинских организаций лекарственными препаратами, в том числе иммунобиологическими лекарственными препаратами для иммунопрофилактики в целях проведения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показаниям, донорской кровью и ее компонентами, медицинскими изделиями, дезинфекционными средствами, лечебным питанием, в том 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помощи.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 рамках Территориальной программы за счет бюджетных ассигнований областного бюджета и средств ОМС осуществляются: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 также проведения обязательных диагностических исследований и оказания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службе;</w:t>
      </w:r>
      <w:proofErr w:type="gramEnd"/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подготовка и переподготовка кадров соответствующих медицинских организаций.</w:t>
      </w:r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за счет бюджетных ассигнований федерального бюджета, областного бюджета в установленном порядке оказывается медицинская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предоставляются иные государственные услуги (выполняются работы) в медицинских организациях, подведомственных федеральным органам исполнительной власти, исполнительным органам государственной власти Кемеровской области соответственно, за исключением видов медицинской помощи, оказываемой за счет средств ОМС, в центрах профилактики и борьбы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врачебно-физкультурных диспансерах, центрах охраны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территориальную программу ОМС), центрах профессиональной патологии и соответствующих структурных подразделениях медицинских организаций, бюро судебно-медицинской экспертизы, патологоанатомических бюро,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прочих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ОМС (заболевания, передаваемые половым путем, вызванные вирусом иммунодефицита человека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синдром приобретенного иммунодефицита, туберкулез, психические расстройства и расстройства поведения, в том числе связанные с употреблением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инвентаря), оснащение медицинских организаций оборудованием для оказания медицинской помощи с учетом потребностей инвалидов и других групп населения с ограниченными возможностями здоровья.</w:t>
      </w:r>
      <w:proofErr w:type="gramEnd"/>
    </w:p>
    <w:p w:rsidR="008A4D83" w:rsidRDefault="008A4D83" w:rsidP="008A4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5.7. Оплата дежу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рств бр</w:t>
      </w:r>
      <w:proofErr w:type="gramEnd"/>
      <w:r>
        <w:rPr>
          <w:rFonts w:ascii="Times New Roman" w:hAnsi="Times New Roman" w:cs="Times New Roman"/>
          <w:sz w:val="24"/>
          <w:szCs w:val="24"/>
        </w:rPr>
        <w:t>игад скорой медицинской помощи при проведении массовых мероприятий (спортивных, культурных и других) осуществляется за счет средств, предусмотренных на организацию указанных мероприятий.</w:t>
      </w:r>
    </w:p>
    <w:p w:rsidR="008A4D83" w:rsidRDefault="008A4D83" w:rsidP="008A4D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340" w:rsidRDefault="003A0340"/>
    <w:sectPr w:rsidR="003A0340" w:rsidSect="003A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4D83"/>
    <w:rsid w:val="002811C7"/>
    <w:rsid w:val="003A0340"/>
    <w:rsid w:val="007F3BB0"/>
    <w:rsid w:val="008A4D83"/>
    <w:rsid w:val="008D4657"/>
    <w:rsid w:val="00AC745C"/>
    <w:rsid w:val="00D0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4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6557356161AAF393813D4258F1E42ADE0365C31026F5C8BABB2754D78117A25F339B34F1BE74E726C2A4CDBB4B3A3BB8CA1842DD66D831oCjDH" TargetMode="External"/><Relationship Id="rId13" Type="http://schemas.openxmlformats.org/officeDocument/2006/relationships/hyperlink" Target="consultantplus://offline/ref=706557356161AAF393813D4258F1E42ADE0265CF102BF5C8BABB2754D78117A25F339B34F1BE72E02CC2A4CDBB4B3A3BB8CA1842DD66D831oCjDH" TargetMode="External"/><Relationship Id="rId18" Type="http://schemas.openxmlformats.org/officeDocument/2006/relationships/hyperlink" Target="file:///E:\&#1058;&#1077;&#1088;&#1087;&#1088;&#1086;&#1075;&#1088;&#1072;&#1084;&#1084;&#107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&#1058;&#1077;&#1088;&#1087;&#1088;&#1086;&#1075;&#1088;&#1072;&#1084;&#1084;&#1072;.docx" TargetMode="External"/><Relationship Id="rId12" Type="http://schemas.openxmlformats.org/officeDocument/2006/relationships/hyperlink" Target="consultantplus://offline/ref=706557356161AAF393813D4258F1E42ADE0263C71C28F5C8BABB2754D78117A24D33C338F3BC6DE226D7F29CFEo1j7H" TargetMode="External"/><Relationship Id="rId17" Type="http://schemas.openxmlformats.org/officeDocument/2006/relationships/hyperlink" Target="consultantplus://offline/ref=706557356161AAF393813D4258F1E42ADE0664C71724A8C2B2E22B56D08E48A758229B37F3A073E03ACBF09DoFj6H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E:\&#1058;&#1077;&#1088;&#1087;&#1088;&#1086;&#1075;&#1088;&#1072;&#1084;&#1084;&#1072;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E:\&#1058;&#1077;&#1088;&#1087;&#1088;&#1086;&#1075;&#1088;&#1072;&#1084;&#1084;&#1072;.docx" TargetMode="External"/><Relationship Id="rId11" Type="http://schemas.openxmlformats.org/officeDocument/2006/relationships/hyperlink" Target="file:///E:\&#1058;&#1077;&#1088;&#1087;&#1088;&#1086;&#1075;&#1088;&#1072;&#1084;&#1084;&#1072;.docx" TargetMode="External"/><Relationship Id="rId5" Type="http://schemas.openxmlformats.org/officeDocument/2006/relationships/hyperlink" Target="file:///E:\&#1058;&#1077;&#1088;&#1087;&#1088;&#1086;&#1075;&#1088;&#1072;&#1084;&#1084;&#1072;.docx" TargetMode="External"/><Relationship Id="rId15" Type="http://schemas.openxmlformats.org/officeDocument/2006/relationships/hyperlink" Target="consultantplus://offline/ref=706557356161AAF393813D4258F1E42ADE0664C71724A8C2B2E22B56D08E48A758229B37F3A073E03ACBF09DoFj6H" TargetMode="External"/><Relationship Id="rId10" Type="http://schemas.openxmlformats.org/officeDocument/2006/relationships/hyperlink" Target="file:///E:\&#1058;&#1077;&#1088;&#1087;&#1088;&#1086;&#1075;&#1088;&#1072;&#1084;&#1084;&#1072;.docx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E:\&#1058;&#1077;&#1088;&#1087;&#1088;&#1086;&#1075;&#1088;&#1072;&#1084;&#1084;&#1072;.docx" TargetMode="External"/><Relationship Id="rId9" Type="http://schemas.openxmlformats.org/officeDocument/2006/relationships/hyperlink" Target="file:///E:\&#1058;&#1077;&#1088;&#1087;&#1088;&#1086;&#1075;&#1088;&#1072;&#1084;&#1084;&#1072;.docx" TargetMode="External"/><Relationship Id="rId14" Type="http://schemas.openxmlformats.org/officeDocument/2006/relationships/hyperlink" Target="consultantplus://offline/ref=706557356161AAF393813D4258F1E42ADE0267CE152CF5C8BABB2754D78117A25F339B34F1BE73E721C2A4CDBB4B3A3BB8CA1842DD66D831oCj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2</cp:revision>
  <dcterms:created xsi:type="dcterms:W3CDTF">2019-02-25T08:30:00Z</dcterms:created>
  <dcterms:modified xsi:type="dcterms:W3CDTF">2019-02-25T08:56:00Z</dcterms:modified>
</cp:coreProperties>
</file>