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9C" w:rsidRPr="009C489C" w:rsidRDefault="009C489C" w:rsidP="009C489C">
      <w:pPr>
        <w:spacing w:line="240" w:lineRule="auto"/>
        <w:jc w:val="center"/>
        <w:rPr>
          <w:b/>
        </w:rPr>
      </w:pPr>
      <w:r>
        <w:rPr>
          <w:rFonts w:cs="Arial"/>
          <w:i/>
        </w:rPr>
        <w:t>Государственное  автономное  учреждение  здравоохранения</w:t>
      </w:r>
      <w:r>
        <w:rPr>
          <w:b/>
        </w:rPr>
        <w:t xml:space="preserve">                                                                     </w:t>
      </w:r>
      <w:r>
        <w:rPr>
          <w:rFonts w:cs="Arial"/>
          <w:i/>
        </w:rPr>
        <w:t>Кемеровской области «Анжеро-Судженская  городская  больница»</w:t>
      </w:r>
    </w:p>
    <w:p w:rsidR="005464A8" w:rsidRPr="00B4413F" w:rsidRDefault="009C489C" w:rsidP="005464A8">
      <w:pPr>
        <w:shd w:val="clear" w:color="auto" w:fill="FFFFFF"/>
        <w:spacing w:after="150" w:line="306" w:lineRule="atLeast"/>
        <w:outlineLvl w:val="1"/>
        <w:rPr>
          <w:rFonts w:ascii="Tahoma" w:eastAsia="Times New Roman" w:hAnsi="Tahoma" w:cs="Tahoma"/>
          <w:b/>
          <w:color w:val="00B0F0"/>
          <w:sz w:val="26"/>
          <w:szCs w:val="26"/>
          <w:lang w:eastAsia="ru-RU"/>
        </w:rPr>
      </w:pPr>
      <w:r w:rsidRPr="00AA6B6A">
        <w:rPr>
          <w:rFonts w:ascii="Tahoma" w:eastAsia="Times New Roman" w:hAnsi="Tahoma" w:cs="Tahoma"/>
          <w:color w:val="FF0000"/>
          <w:sz w:val="26"/>
          <w:szCs w:val="26"/>
          <w:lang w:eastAsia="ru-RU"/>
        </w:rPr>
        <w:t xml:space="preserve"> </w:t>
      </w:r>
      <w:r w:rsidR="005464A8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>Сроки</w:t>
      </w:r>
      <w:r w:rsidR="00AA6B6A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 xml:space="preserve"> </w:t>
      </w:r>
      <w:r w:rsidR="005464A8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 xml:space="preserve"> и </w:t>
      </w:r>
      <w:r w:rsidR="00AA6B6A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 xml:space="preserve"> </w:t>
      </w:r>
      <w:r w:rsidR="005464A8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 xml:space="preserve">порядок </w:t>
      </w:r>
      <w:r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 xml:space="preserve">проведения </w:t>
      </w:r>
      <w:r w:rsidR="005464A8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 xml:space="preserve">диспансеризации </w:t>
      </w:r>
      <w:r w:rsidR="00733056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>определенных гру</w:t>
      </w:r>
      <w:proofErr w:type="gramStart"/>
      <w:r w:rsidR="00733056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 xml:space="preserve">пп  </w:t>
      </w:r>
      <w:r w:rsidR="005464A8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>взр</w:t>
      </w:r>
      <w:proofErr w:type="gramEnd"/>
      <w:r w:rsidR="005464A8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>ослого населения</w:t>
      </w:r>
      <w:r w:rsidR="00733056" w:rsidRPr="00B4413F">
        <w:rPr>
          <w:rFonts w:eastAsia="Times New Roman" w:cstheme="minorHAnsi"/>
          <w:b/>
          <w:color w:val="00B0F0"/>
          <w:sz w:val="26"/>
          <w:szCs w:val="26"/>
          <w:lang w:eastAsia="ru-RU"/>
        </w:rPr>
        <w:t xml:space="preserve"> (повозрастной диспансеризации)</w:t>
      </w:r>
    </w:p>
    <w:p w:rsidR="00855DF6" w:rsidRDefault="00733056" w:rsidP="00855DF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B4413F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Повозрастная д</w:t>
      </w:r>
      <w:r w:rsidR="005464A8" w:rsidRPr="00B4413F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испансеризация </w:t>
      </w:r>
      <w:r w:rsidRPr="00B4413F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(далее - диспансеризация)</w:t>
      </w:r>
      <w:r>
        <w:rPr>
          <w:rFonts w:eastAsia="Times New Roman" w:cstheme="minorHAnsi"/>
          <w:b/>
          <w:bCs/>
          <w:color w:val="00BA00"/>
          <w:sz w:val="24"/>
          <w:szCs w:val="24"/>
          <w:lang w:eastAsia="ru-RU"/>
        </w:rPr>
        <w:t xml:space="preserve"> 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представляет собой комплекс мероприятий, включающих медицинский осмотр врачами нескольких специальностей и применение необходимых методов обследования в зависимости от возраста и пола гражданина.</w:t>
      </w:r>
    </w:p>
    <w:p w:rsidR="005464A8" w:rsidRPr="009C489C" w:rsidRDefault="005464A8" w:rsidP="00855DF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Диспансеризация проводится 1 раз в 3 года, за исключением следующих категорий граждан:</w:t>
      </w:r>
    </w:p>
    <w:p w:rsidR="005464A8" w:rsidRPr="009C489C" w:rsidRDefault="005464A8" w:rsidP="00855DF6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инвалидов</w:t>
      </w:r>
      <w:r w:rsidR="00855DF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Великой Отечественной войны и у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частников Великой Отечественной войны, ставших инвалидами;</w:t>
      </w:r>
    </w:p>
    <w:p w:rsidR="005464A8" w:rsidRPr="009C489C" w:rsidRDefault="005464A8" w:rsidP="00855DF6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лиц, награжденных знаком «Жителю блокадного Ленинграда» и признанных инвалидами;</w:t>
      </w:r>
    </w:p>
    <w:p w:rsidR="005464A8" w:rsidRPr="009C489C" w:rsidRDefault="005464A8" w:rsidP="00855DF6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бывших несовершеннолетних узников концлагерей, гетто, признанных инвалидами.</w:t>
      </w:r>
    </w:p>
    <w:p w:rsidR="005464A8" w:rsidRPr="00B4413F" w:rsidRDefault="005464A8" w:rsidP="00855DF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Эти категории граждан проходят диспансеризацию ежегодно в объеме, предусмотренном </w:t>
      </w:r>
      <w:r w:rsidRPr="00855DF6">
        <w:rPr>
          <w:rFonts w:eastAsia="Times New Roman" w:cstheme="minorHAnsi"/>
          <w:sz w:val="24"/>
          <w:szCs w:val="24"/>
          <w:lang w:eastAsia="ru-RU"/>
        </w:rPr>
        <w:t>Порядком для ближайшей возрастной категории.</w:t>
      </w:r>
    </w:p>
    <w:p w:rsidR="00B4413F" w:rsidRPr="00855DF6" w:rsidRDefault="00B4413F" w:rsidP="00B4413F">
      <w:pPr>
        <w:shd w:val="clear" w:color="auto" w:fill="FFFFFF"/>
        <w:jc w:val="center"/>
        <w:rPr>
          <w:b/>
          <w:bCs/>
          <w:color w:val="00B0F0"/>
          <w:sz w:val="28"/>
          <w:szCs w:val="28"/>
        </w:rPr>
      </w:pPr>
      <w:r w:rsidRPr="00855DF6">
        <w:rPr>
          <w:b/>
          <w:bCs/>
          <w:color w:val="00B0F0"/>
          <w:spacing w:val="-4"/>
          <w:sz w:val="28"/>
          <w:szCs w:val="28"/>
        </w:rPr>
        <w:t xml:space="preserve">В  2019  году диспансеризации подлежат </w:t>
      </w:r>
      <w:r w:rsidRPr="00855DF6">
        <w:rPr>
          <w:b/>
          <w:bCs/>
          <w:color w:val="00B0F0"/>
          <w:sz w:val="28"/>
          <w:szCs w:val="28"/>
        </w:rPr>
        <w:t>следующие возрастные категории взрослого населения:</w:t>
      </w:r>
    </w:p>
    <w:p w:rsidR="00B4413F" w:rsidRPr="00855DF6" w:rsidRDefault="00B4413F" w:rsidP="00B4413F">
      <w:pPr>
        <w:shd w:val="clear" w:color="auto" w:fill="FFFFFF"/>
        <w:jc w:val="center"/>
        <w:rPr>
          <w:b/>
          <w:bCs/>
          <w:color w:val="00B0F0"/>
          <w:spacing w:val="-8"/>
          <w:position w:val="2"/>
          <w:sz w:val="28"/>
          <w:szCs w:val="28"/>
        </w:rPr>
      </w:pPr>
      <w:r w:rsidRPr="00855DF6">
        <w:rPr>
          <w:b/>
          <w:bCs/>
          <w:color w:val="00B0F0"/>
          <w:spacing w:val="-8"/>
          <w:position w:val="2"/>
          <w:sz w:val="28"/>
          <w:szCs w:val="28"/>
        </w:rPr>
        <w:t>Год рождения:</w:t>
      </w:r>
    </w:p>
    <w:p w:rsidR="00B4413F" w:rsidRPr="00855DF6" w:rsidRDefault="00B4413F" w:rsidP="00B4413F">
      <w:pPr>
        <w:shd w:val="clear" w:color="auto" w:fill="FFFFFF"/>
        <w:tabs>
          <w:tab w:val="left" w:pos="1210"/>
          <w:tab w:val="left" w:pos="2525"/>
          <w:tab w:val="left" w:pos="3845"/>
          <w:tab w:val="left" w:pos="5165"/>
          <w:tab w:val="left" w:pos="6480"/>
          <w:tab w:val="left" w:pos="7800"/>
        </w:tabs>
        <w:rPr>
          <w:color w:val="00B0F0"/>
          <w:sz w:val="28"/>
          <w:szCs w:val="28"/>
        </w:rPr>
      </w:pPr>
      <w:r w:rsidRPr="00855DF6">
        <w:rPr>
          <w:b/>
          <w:bCs/>
          <w:color w:val="00B0F0"/>
          <w:spacing w:val="-8"/>
          <w:sz w:val="28"/>
          <w:szCs w:val="28"/>
        </w:rPr>
        <w:t>1998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3"/>
          <w:sz w:val="28"/>
          <w:szCs w:val="28"/>
        </w:rPr>
        <w:t>1995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8"/>
          <w:sz w:val="28"/>
          <w:szCs w:val="28"/>
        </w:rPr>
        <w:t>1992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4"/>
          <w:sz w:val="28"/>
          <w:szCs w:val="28"/>
        </w:rPr>
        <w:t>1989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7"/>
          <w:sz w:val="28"/>
          <w:szCs w:val="28"/>
        </w:rPr>
        <w:t>1986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5"/>
          <w:sz w:val="28"/>
          <w:szCs w:val="28"/>
        </w:rPr>
        <w:t>1983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4"/>
          <w:sz w:val="28"/>
          <w:szCs w:val="28"/>
        </w:rPr>
        <w:t>1980</w:t>
      </w:r>
    </w:p>
    <w:p w:rsidR="00B4413F" w:rsidRPr="00855DF6" w:rsidRDefault="00B4413F" w:rsidP="00B4413F">
      <w:pPr>
        <w:shd w:val="clear" w:color="auto" w:fill="FFFFFF"/>
        <w:tabs>
          <w:tab w:val="left" w:pos="1210"/>
          <w:tab w:val="left" w:pos="2525"/>
          <w:tab w:val="left" w:pos="3845"/>
          <w:tab w:val="left" w:pos="5165"/>
          <w:tab w:val="left" w:pos="6480"/>
          <w:tab w:val="left" w:pos="7800"/>
        </w:tabs>
        <w:rPr>
          <w:color w:val="00B0F0"/>
          <w:sz w:val="28"/>
          <w:szCs w:val="28"/>
        </w:rPr>
      </w:pPr>
      <w:r w:rsidRPr="00855DF6">
        <w:rPr>
          <w:b/>
          <w:bCs/>
          <w:color w:val="00B0F0"/>
          <w:spacing w:val="-9"/>
          <w:sz w:val="28"/>
          <w:szCs w:val="28"/>
        </w:rPr>
        <w:t>1977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5"/>
          <w:sz w:val="28"/>
          <w:szCs w:val="28"/>
        </w:rPr>
        <w:t>1974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4"/>
          <w:sz w:val="28"/>
          <w:szCs w:val="28"/>
        </w:rPr>
        <w:t>1971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3"/>
          <w:sz w:val="28"/>
          <w:szCs w:val="28"/>
        </w:rPr>
        <w:t>1968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5"/>
          <w:sz w:val="28"/>
          <w:szCs w:val="28"/>
        </w:rPr>
        <w:t>1965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8"/>
          <w:sz w:val="28"/>
          <w:szCs w:val="28"/>
        </w:rPr>
        <w:t>1962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5"/>
          <w:sz w:val="28"/>
          <w:szCs w:val="28"/>
        </w:rPr>
        <w:t>1959</w:t>
      </w:r>
    </w:p>
    <w:p w:rsidR="00B4413F" w:rsidRPr="00855DF6" w:rsidRDefault="00B4413F" w:rsidP="00B4413F">
      <w:pPr>
        <w:shd w:val="clear" w:color="auto" w:fill="FFFFFF"/>
        <w:tabs>
          <w:tab w:val="left" w:pos="1210"/>
          <w:tab w:val="left" w:pos="2525"/>
          <w:tab w:val="left" w:pos="3845"/>
          <w:tab w:val="left" w:pos="5165"/>
          <w:tab w:val="left" w:pos="6480"/>
          <w:tab w:val="left" w:pos="7800"/>
        </w:tabs>
        <w:rPr>
          <w:color w:val="00B0F0"/>
          <w:sz w:val="28"/>
          <w:szCs w:val="28"/>
        </w:rPr>
      </w:pPr>
      <w:r w:rsidRPr="00855DF6">
        <w:rPr>
          <w:b/>
          <w:bCs/>
          <w:color w:val="00B0F0"/>
          <w:spacing w:val="-12"/>
          <w:sz w:val="28"/>
          <w:szCs w:val="28"/>
        </w:rPr>
        <w:t>1956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5"/>
          <w:sz w:val="28"/>
          <w:szCs w:val="28"/>
        </w:rPr>
        <w:t>1953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5"/>
          <w:sz w:val="28"/>
          <w:szCs w:val="28"/>
        </w:rPr>
        <w:t>1950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4"/>
          <w:sz w:val="28"/>
          <w:szCs w:val="28"/>
        </w:rPr>
        <w:t>1947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8"/>
          <w:sz w:val="28"/>
          <w:szCs w:val="28"/>
        </w:rPr>
        <w:t>1944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4"/>
          <w:sz w:val="28"/>
          <w:szCs w:val="28"/>
        </w:rPr>
        <w:t>1941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3"/>
          <w:sz w:val="28"/>
          <w:szCs w:val="28"/>
        </w:rPr>
        <w:t>1938</w:t>
      </w:r>
    </w:p>
    <w:p w:rsidR="00B4413F" w:rsidRPr="00855DF6" w:rsidRDefault="00B4413F" w:rsidP="00B4413F">
      <w:pPr>
        <w:shd w:val="clear" w:color="auto" w:fill="FFFFFF"/>
        <w:tabs>
          <w:tab w:val="left" w:pos="1210"/>
          <w:tab w:val="left" w:pos="2525"/>
          <w:tab w:val="left" w:pos="3845"/>
          <w:tab w:val="left" w:pos="5165"/>
          <w:tab w:val="left" w:pos="6480"/>
        </w:tabs>
        <w:rPr>
          <w:color w:val="00B0F0"/>
          <w:sz w:val="28"/>
          <w:szCs w:val="28"/>
        </w:rPr>
      </w:pPr>
      <w:r w:rsidRPr="00855DF6">
        <w:rPr>
          <w:b/>
          <w:bCs/>
          <w:color w:val="00B0F0"/>
          <w:spacing w:val="-11"/>
          <w:sz w:val="28"/>
          <w:szCs w:val="28"/>
        </w:rPr>
        <w:t>1935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8"/>
          <w:sz w:val="28"/>
          <w:szCs w:val="28"/>
        </w:rPr>
        <w:t>1932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4"/>
          <w:sz w:val="28"/>
          <w:szCs w:val="28"/>
        </w:rPr>
        <w:t>1929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4"/>
          <w:sz w:val="28"/>
          <w:szCs w:val="28"/>
        </w:rPr>
        <w:t>1926</w:t>
      </w:r>
      <w:r w:rsidRPr="00855DF6">
        <w:rPr>
          <w:rFonts w:ascii="Arial" w:cs="Arial"/>
          <w:b/>
          <w:bCs/>
          <w:color w:val="00B0F0"/>
          <w:sz w:val="28"/>
          <w:szCs w:val="28"/>
        </w:rPr>
        <w:tab/>
      </w:r>
      <w:r w:rsidRPr="00855DF6">
        <w:rPr>
          <w:b/>
          <w:bCs/>
          <w:color w:val="00B0F0"/>
          <w:spacing w:val="-16"/>
          <w:sz w:val="28"/>
          <w:szCs w:val="28"/>
        </w:rPr>
        <w:t>1923</w:t>
      </w:r>
      <w:r w:rsidRPr="00855DF6">
        <w:rPr>
          <w:b/>
          <w:bCs/>
          <w:color w:val="00B0F0"/>
          <w:spacing w:val="-16"/>
          <w:sz w:val="28"/>
          <w:szCs w:val="28"/>
        </w:rPr>
        <w:tab/>
        <w:t>1920</w:t>
      </w:r>
    </w:p>
    <w:p w:rsidR="00B4413F" w:rsidRDefault="00B4413F" w:rsidP="00B4413F">
      <w:pPr>
        <w:jc w:val="both"/>
        <w:rPr>
          <w:color w:val="000000"/>
          <w:sz w:val="27"/>
          <w:szCs w:val="27"/>
        </w:rPr>
      </w:pPr>
    </w:p>
    <w:p w:rsidR="00B4413F" w:rsidRPr="0011679E" w:rsidRDefault="00B4413F" w:rsidP="00855DF6">
      <w:pPr>
        <w:jc w:val="both"/>
        <w:rPr>
          <w:color w:val="000000"/>
          <w:sz w:val="28"/>
          <w:szCs w:val="28"/>
        </w:rPr>
      </w:pPr>
      <w:r w:rsidRPr="0011679E">
        <w:rPr>
          <w:color w:val="000000"/>
          <w:sz w:val="28"/>
          <w:szCs w:val="28"/>
        </w:rPr>
        <w:t>Легко запомнить</w:t>
      </w:r>
      <w:r w:rsidR="00855DF6" w:rsidRPr="0011679E">
        <w:rPr>
          <w:color w:val="000000"/>
          <w:sz w:val="28"/>
          <w:szCs w:val="28"/>
        </w:rPr>
        <w:t>: если в этом году В</w:t>
      </w:r>
      <w:r w:rsidRPr="0011679E">
        <w:rPr>
          <w:color w:val="000000"/>
          <w:sz w:val="28"/>
          <w:szCs w:val="28"/>
        </w:rPr>
        <w:t xml:space="preserve">ам исполняется столько лет, что возраст делится на 3, то у вас  есть право на диспансеризацию. Причем, не важно, в каком месяце день рождения: даже если 45 лет исполнится в декабре 2019-го, на бесплатные обследования смело можно отправляться хоть сразу после Нового года. Самый ранний возраст для прохождения диспансеризации −  21 </w:t>
      </w:r>
      <w:r w:rsidR="00855DF6" w:rsidRPr="0011679E">
        <w:rPr>
          <w:color w:val="000000"/>
          <w:sz w:val="28"/>
          <w:szCs w:val="28"/>
        </w:rPr>
        <w:t xml:space="preserve">                           </w:t>
      </w:r>
      <w:r w:rsidRPr="0011679E">
        <w:rPr>
          <w:color w:val="000000"/>
          <w:sz w:val="28"/>
          <w:szCs w:val="28"/>
        </w:rPr>
        <w:t>год,</w:t>
      </w:r>
      <w:r w:rsidR="00855DF6" w:rsidRPr="0011679E">
        <w:rPr>
          <w:color w:val="000000"/>
          <w:sz w:val="28"/>
          <w:szCs w:val="28"/>
        </w:rPr>
        <w:t xml:space="preserve"> самый </w:t>
      </w:r>
      <w:r w:rsidRPr="0011679E">
        <w:rPr>
          <w:color w:val="000000"/>
          <w:sz w:val="28"/>
          <w:szCs w:val="28"/>
        </w:rPr>
        <w:t>поздний</w:t>
      </w:r>
      <w:r w:rsidR="00855DF6" w:rsidRPr="0011679E">
        <w:rPr>
          <w:color w:val="000000"/>
          <w:sz w:val="28"/>
          <w:szCs w:val="28"/>
        </w:rPr>
        <w:t xml:space="preserve"> возраст</w:t>
      </w:r>
      <w:r w:rsidR="0011679E" w:rsidRPr="0011679E">
        <w:rPr>
          <w:color w:val="000000"/>
          <w:sz w:val="28"/>
          <w:szCs w:val="28"/>
        </w:rPr>
        <w:t xml:space="preserve"> прохождения диспансеризации </w:t>
      </w:r>
      <w:r w:rsidR="00855DF6" w:rsidRPr="0011679E">
        <w:rPr>
          <w:color w:val="000000"/>
          <w:sz w:val="28"/>
          <w:szCs w:val="28"/>
        </w:rPr>
        <w:t xml:space="preserve"> </w:t>
      </w:r>
      <w:r w:rsidRPr="0011679E">
        <w:rPr>
          <w:color w:val="000000"/>
          <w:sz w:val="28"/>
          <w:szCs w:val="28"/>
        </w:rPr>
        <w:t xml:space="preserve"> не</w:t>
      </w:r>
      <w:r w:rsidR="0011679E" w:rsidRPr="0011679E">
        <w:rPr>
          <w:color w:val="000000"/>
          <w:sz w:val="28"/>
          <w:szCs w:val="28"/>
        </w:rPr>
        <w:t xml:space="preserve"> </w:t>
      </w:r>
      <w:r w:rsidRPr="0011679E">
        <w:rPr>
          <w:color w:val="000000"/>
          <w:sz w:val="28"/>
          <w:szCs w:val="28"/>
        </w:rPr>
        <w:t xml:space="preserve"> ограничен. </w:t>
      </w:r>
      <w:r w:rsidRPr="0011679E">
        <w:rPr>
          <w:color w:val="000000"/>
          <w:sz w:val="28"/>
          <w:szCs w:val="28"/>
        </w:rPr>
        <w:br/>
        <w:t> </w:t>
      </w:r>
    </w:p>
    <w:p w:rsidR="00B4413F" w:rsidRPr="009C489C" w:rsidRDefault="00B4413F" w:rsidP="00116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5464A8" w:rsidRPr="0011679E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sz w:val="24"/>
          <w:szCs w:val="24"/>
          <w:lang w:eastAsia="ru-RU"/>
        </w:rPr>
      </w:pPr>
      <w:r w:rsidRPr="0011679E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lastRenderedPageBreak/>
        <w:t>Диспансеризация проводится в два этапа.</w:t>
      </w:r>
    </w:p>
    <w:p w:rsidR="005464A8" w:rsidRPr="009C489C" w:rsidRDefault="005464A8" w:rsidP="007A187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1679E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Первый этап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– это скрининг, который осуществляется с целью выявления у граждан признаков хронических неинфекционных заболеваний</w:t>
      </w:r>
      <w:r w:rsidR="007A187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(ХНИЗ)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, факторов риска их развития, потребления наркотических и психотропных веществ без назначения врача. Также во время скрининга определяются медицинские показания к выполнению дополнительных обследований и осмотров врачами-специалистам</w:t>
      </w:r>
      <w:r w:rsidR="007A187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и для уточнения предполагаемого диагноза. 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Во время первого этапа диспансеризации проводится антропометрия, измерения артериального давления, необходимые исследования в соответствии с возрастом и полом, осмотр врача-терапевта и других специалистов.</w:t>
      </w:r>
    </w:p>
    <w:p w:rsidR="005464A8" w:rsidRPr="009C489C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Объем обследований на первом этапе диспансеризации:</w:t>
      </w:r>
    </w:p>
    <w:p w:rsidR="005464A8" w:rsidRPr="009C489C" w:rsidRDefault="005464A8" w:rsidP="005464A8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 определяется относительный суммарный </w:t>
      </w:r>
      <w:proofErr w:type="spellStart"/>
      <w:proofErr w:type="gramStart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сердечно-сосудистый</w:t>
      </w:r>
      <w:proofErr w:type="spellEnd"/>
      <w:proofErr w:type="gramEnd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риск у граждан в возрастные периоды 21-39 лет;</w:t>
      </w:r>
    </w:p>
    <w:p w:rsidR="005464A8" w:rsidRPr="009C489C" w:rsidRDefault="005464A8" w:rsidP="005464A8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проводится УЗИ органов малого таза у женщин и УЗИ простаты у мужчин для исключения онкологической патологии;</w:t>
      </w:r>
    </w:p>
    <w:p w:rsidR="005464A8" w:rsidRPr="009C489C" w:rsidRDefault="005464A8" w:rsidP="005464A8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проводится УЗИ брюшной аорты у куривших мужчин для исключения ее аневризмы в возрасте 69 и 75 лет.</w:t>
      </w:r>
    </w:p>
    <w:p w:rsidR="005464A8" w:rsidRPr="009C489C" w:rsidRDefault="005464A8" w:rsidP="007A187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1679E">
        <w:rPr>
          <w:rFonts w:eastAsia="Times New Roman" w:cstheme="minorHAnsi"/>
          <w:b/>
          <w:bCs/>
          <w:color w:val="0070C0"/>
          <w:sz w:val="24"/>
          <w:szCs w:val="24"/>
          <w:lang w:eastAsia="ru-RU"/>
        </w:rPr>
        <w:t>Второй этап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диспансеризации проводится с целью дополнительного обследования и уточнения диагноза, проведения углубленного</w:t>
      </w:r>
      <w:r w:rsidR="00176B94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профилактического 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ко</w:t>
      </w:r>
      <w:r w:rsidR="007A1876">
        <w:rPr>
          <w:rFonts w:eastAsia="Times New Roman" w:cstheme="minorHAnsi"/>
          <w:color w:val="444444"/>
          <w:sz w:val="24"/>
          <w:szCs w:val="24"/>
          <w:lang w:eastAsia="ru-RU"/>
        </w:rPr>
        <w:t>нсультирования по коррекции выявленных  факторов риска ХНИЗ  в отделении медицинской профилактики или</w:t>
      </w:r>
      <w:r w:rsidR="00D15E0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в </w:t>
      </w:r>
      <w:r w:rsidR="007A187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центре здоровья.</w:t>
      </w:r>
    </w:p>
    <w:p w:rsidR="005464A8" w:rsidRPr="009C489C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Объем обследований на втором этапе диспансеризации:</w:t>
      </w:r>
    </w:p>
    <w:p w:rsidR="005464A8" w:rsidRPr="009C489C" w:rsidRDefault="005464A8" w:rsidP="005464A8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 проводится спирометрия (для граждан с подозрением на </w:t>
      </w:r>
      <w:proofErr w:type="spellStart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бронхо-легочное</w:t>
      </w:r>
      <w:proofErr w:type="spellEnd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заболевание);</w:t>
      </w:r>
    </w:p>
    <w:p w:rsidR="005464A8" w:rsidRPr="009C489C" w:rsidRDefault="005464A8" w:rsidP="005464A8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 проводится консультация врачом </w:t>
      </w:r>
      <w:proofErr w:type="spellStart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оториноларингологом</w:t>
      </w:r>
      <w:proofErr w:type="spellEnd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;</w:t>
      </w:r>
    </w:p>
    <w:p w:rsidR="005464A8" w:rsidRPr="009C489C" w:rsidRDefault="005464A8" w:rsidP="007A1876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проводится консультация врачом-неврологом при подозрении на ранее перенесенное острое нарушение мозгового кровообращения и случаях первичного выявления когнитивных нарушений и подозрения на депрессию.</w:t>
      </w:r>
    </w:p>
    <w:p w:rsidR="005464A8" w:rsidRPr="009C489C" w:rsidRDefault="005464A8" w:rsidP="007A187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Информация о проведении диспансеризац</w:t>
      </w:r>
      <w:proofErr w:type="gramStart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ии и ее</w:t>
      </w:r>
      <w:proofErr w:type="gramEnd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результаты вносятся в паспорт здоровья, который выдается гражданину.</w:t>
      </w:r>
    </w:p>
    <w:p w:rsidR="005464A8" w:rsidRPr="00F44E49" w:rsidRDefault="00F44E49" w:rsidP="00F44E4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   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В соответствии с </w:t>
      </w:r>
      <w:hyperlink r:id="rId6" w:tgtFrame="_blank" w:history="1">
        <w:r w:rsidR="005464A8" w:rsidRPr="0011679E">
          <w:rPr>
            <w:rFonts w:eastAsia="Times New Roman" w:cstheme="minorHAnsi"/>
            <w:color w:val="00B0F0"/>
            <w:sz w:val="24"/>
            <w:szCs w:val="24"/>
            <w:u w:val="single"/>
            <w:lang w:eastAsia="ru-RU"/>
          </w:rPr>
          <w:t>Приказом Министерства здравоохранения РФ от 26 октября 2017 года №869н</w:t>
        </w:r>
      </w:hyperlink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утвержден новый </w:t>
      </w:r>
      <w:r w:rsidR="005464A8" w:rsidRPr="00F44E49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Порядок проведения диспансеризации определенных гру</w:t>
      </w:r>
      <w:proofErr w:type="gramStart"/>
      <w:r w:rsidR="005464A8" w:rsidRPr="00F44E49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пп взр</w:t>
      </w:r>
      <w:proofErr w:type="gramEnd"/>
      <w:r w:rsidR="005464A8" w:rsidRPr="00F44E49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ослого населения</w:t>
      </w:r>
      <w:r w:rsidR="005464A8" w:rsidRPr="00F44E49">
        <w:rPr>
          <w:rFonts w:eastAsia="Times New Roman" w:cstheme="minorHAnsi"/>
          <w:color w:val="00B0F0"/>
          <w:sz w:val="24"/>
          <w:szCs w:val="24"/>
          <w:lang w:eastAsia="ru-RU"/>
        </w:rPr>
        <w:t xml:space="preserve">. 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Приказ вступил в силу с 1 января 2018 года. Изменения коснулись, преимущественно, первого этапа диспансеризации (скрининг) в части объема обследования.</w:t>
      </w:r>
    </w:p>
    <w:p w:rsidR="005464A8" w:rsidRPr="009C489C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F44E49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С 1 января 2018 года не выполняются следующие исследован</w:t>
      </w:r>
      <w:r w:rsidRPr="009C489C">
        <w:rPr>
          <w:rFonts w:eastAsia="Times New Roman" w:cstheme="minorHAnsi"/>
          <w:b/>
          <w:bCs/>
          <w:color w:val="00BA00"/>
          <w:sz w:val="24"/>
          <w:szCs w:val="24"/>
          <w:lang w:eastAsia="ru-RU"/>
        </w:rPr>
        <w:t>ия:</w:t>
      </w:r>
    </w:p>
    <w:p w:rsidR="005464A8" w:rsidRPr="009C489C" w:rsidRDefault="005464A8" w:rsidP="005464A8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клинический и клинический развернутый анализы крови;</w:t>
      </w:r>
    </w:p>
    <w:p w:rsidR="005464A8" w:rsidRPr="009C489C" w:rsidRDefault="005464A8" w:rsidP="005464A8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биохимический анализ крови общетерапевтический;</w:t>
      </w:r>
    </w:p>
    <w:p w:rsidR="005464A8" w:rsidRPr="009C489C" w:rsidRDefault="005464A8" w:rsidP="005464A8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общий анализ мочи;</w:t>
      </w:r>
    </w:p>
    <w:p w:rsidR="005464A8" w:rsidRPr="00F44E49" w:rsidRDefault="005464A8" w:rsidP="005464A8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 ультразвуковое исследование поджелудочной железы, почек, матки и яичников у женщин и </w:t>
      </w:r>
      <w:r w:rsidRPr="00F44E49">
        <w:rPr>
          <w:rFonts w:eastAsia="Times New Roman" w:cstheme="minorHAnsi"/>
          <w:color w:val="444444"/>
          <w:sz w:val="24"/>
          <w:szCs w:val="24"/>
          <w:lang w:eastAsia="ru-RU"/>
        </w:rPr>
        <w:t>простаты и брюшной аорты у мужчин.</w:t>
      </w:r>
    </w:p>
    <w:p w:rsidR="005464A8" w:rsidRPr="00F44E49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B0F0"/>
          <w:sz w:val="24"/>
          <w:szCs w:val="24"/>
          <w:lang w:eastAsia="ru-RU"/>
        </w:rPr>
      </w:pPr>
      <w:r w:rsidRPr="00F44E49">
        <w:rPr>
          <w:rFonts w:eastAsia="Times New Roman" w:cstheme="minorHAnsi"/>
          <w:b/>
          <w:color w:val="00B0F0"/>
          <w:sz w:val="24"/>
          <w:szCs w:val="24"/>
          <w:lang w:eastAsia="ru-RU"/>
        </w:rPr>
        <w:lastRenderedPageBreak/>
        <w:t>Определены </w:t>
      </w:r>
      <w:r w:rsidRPr="00F44E49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дополнительные исследования на первом этапе</w:t>
      </w:r>
      <w:r w:rsidRPr="00F44E49">
        <w:rPr>
          <w:rFonts w:eastAsia="Times New Roman" w:cstheme="minorHAnsi"/>
          <w:b/>
          <w:color w:val="00B0F0"/>
          <w:sz w:val="24"/>
          <w:szCs w:val="24"/>
          <w:lang w:eastAsia="ru-RU"/>
        </w:rPr>
        <w:t> диспансеризации:</w:t>
      </w:r>
    </w:p>
    <w:p w:rsidR="005464A8" w:rsidRPr="009C489C" w:rsidRDefault="00176B94" w:rsidP="005464A8">
      <w:pPr>
        <w:numPr>
          <w:ilvl w:val="0"/>
          <w:numId w:val="5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 Определение </w:t>
      </w:r>
      <w:proofErr w:type="spellStart"/>
      <w:r>
        <w:rPr>
          <w:rFonts w:eastAsia="Times New Roman" w:cstheme="minorHAnsi"/>
          <w:color w:val="444444"/>
          <w:sz w:val="24"/>
          <w:szCs w:val="24"/>
          <w:lang w:eastAsia="ru-RU"/>
        </w:rPr>
        <w:t>простат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специфического</w:t>
      </w:r>
      <w:proofErr w:type="spellEnd"/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антигена в крови (</w:t>
      </w:r>
      <w:proofErr w:type="spellStart"/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ПСА-онкомаркер</w:t>
      </w:r>
      <w:proofErr w:type="spellEnd"/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) для мужчин двух возрастов – 45 лет и 51 год.</w:t>
      </w:r>
    </w:p>
    <w:p w:rsidR="005464A8" w:rsidRPr="009C489C" w:rsidRDefault="005464A8" w:rsidP="005464A8">
      <w:pPr>
        <w:numPr>
          <w:ilvl w:val="0"/>
          <w:numId w:val="5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Маммография для женщин проводится: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br/>
        <w:t>   - в возрасте 39-48 лет – 1 раз в 3 года;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br/>
        <w:t>   - в возрасте 50-70 лет – 1 раз в 2 года.</w:t>
      </w:r>
    </w:p>
    <w:p w:rsidR="005464A8" w:rsidRPr="009C489C" w:rsidRDefault="005464A8" w:rsidP="005464A8">
      <w:pPr>
        <w:numPr>
          <w:ilvl w:val="0"/>
          <w:numId w:val="5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Исследование кала на скрытую кровь проводится в возрасте от 49 лет до 73 лет 1 раз в 2 года.</w:t>
      </w:r>
    </w:p>
    <w:p w:rsidR="00F44E49" w:rsidRDefault="005464A8" w:rsidP="00F44E4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Введено обязательное информирование граждан (в возрасте 21 год и старше) о возможности медицинского освидетельствования на ВИЧ-инфекцию, в том числе, анонимное.</w:t>
      </w:r>
    </w:p>
    <w:p w:rsidR="00C1412F" w:rsidRDefault="005464A8" w:rsidP="00C141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3476AD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 xml:space="preserve">План диспансеризации определенных групп взрослого населения для </w:t>
      </w:r>
      <w:r w:rsidR="00F44E49" w:rsidRPr="003476AD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 xml:space="preserve"> ГАУЗ КО АСГБ на 2019</w:t>
      </w:r>
      <w:r w:rsidRPr="003476AD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 xml:space="preserve"> год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 утвержден приказом </w:t>
      </w:r>
      <w:proofErr w:type="gramStart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Департамента охраны здоровья насел</w:t>
      </w:r>
      <w:r w:rsidR="00C1412F">
        <w:rPr>
          <w:rFonts w:eastAsia="Times New Roman" w:cstheme="minorHAnsi"/>
          <w:color w:val="444444"/>
          <w:sz w:val="24"/>
          <w:szCs w:val="24"/>
          <w:lang w:eastAsia="ru-RU"/>
        </w:rPr>
        <w:t>ения Кемеровской области</w:t>
      </w:r>
      <w:proofErr w:type="gramEnd"/>
      <w:r w:rsidR="00C1412F">
        <w:rPr>
          <w:rFonts w:eastAsia="Times New Roman" w:cstheme="minorHAnsi"/>
          <w:color w:val="444444"/>
          <w:sz w:val="24"/>
          <w:szCs w:val="24"/>
          <w:lang w:eastAsia="ru-RU"/>
        </w:rPr>
        <w:t xml:space="preserve">. </w:t>
      </w:r>
      <w:proofErr w:type="gramStart"/>
      <w:r w:rsidR="00C1412F">
        <w:rPr>
          <w:rFonts w:eastAsia="Times New Roman" w:cstheme="minorHAnsi"/>
          <w:color w:val="444444"/>
          <w:sz w:val="24"/>
          <w:szCs w:val="24"/>
          <w:lang w:eastAsia="ru-RU"/>
        </w:rPr>
        <w:t>В 2019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C1412F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году должны быть осмотрены 10470 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граждан прикрепленного насе</w:t>
      </w:r>
      <w:r w:rsidR="00C1412F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ления соответствующего возраста 1 раз в 3 года, </w:t>
      </w:r>
      <w:r w:rsidR="003476A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3500 </w:t>
      </w:r>
      <w:r w:rsidR="003476AD" w:rsidRPr="009C489C">
        <w:rPr>
          <w:rFonts w:eastAsia="Times New Roman" w:cstheme="minorHAnsi"/>
          <w:color w:val="444444"/>
          <w:sz w:val="24"/>
          <w:szCs w:val="24"/>
          <w:lang w:eastAsia="ru-RU"/>
        </w:rPr>
        <w:t>граждан прикрепленного насе</w:t>
      </w:r>
      <w:r w:rsidR="003476A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ления соответствующего возраста 1 раз в 2 года, 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План профилактического мед</w:t>
      </w:r>
      <w:r w:rsidR="003476A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ицинского осмотра составил 5990 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человек.</w:t>
      </w:r>
      <w:r w:rsidR="00C1412F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proofErr w:type="gramEnd"/>
    </w:p>
    <w:p w:rsidR="005464A8" w:rsidRPr="003476AD" w:rsidRDefault="005464A8" w:rsidP="00C141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ru-RU"/>
        </w:rPr>
      </w:pPr>
      <w:r w:rsidRPr="003476AD">
        <w:rPr>
          <w:rFonts w:eastAsia="Times New Roman" w:cstheme="minorHAnsi"/>
          <w:b/>
          <w:color w:val="00B0F0"/>
          <w:sz w:val="24"/>
          <w:szCs w:val="24"/>
          <w:lang w:eastAsia="ru-RU"/>
        </w:rPr>
        <w:t>Результаты проводимой диспансеризации взрослого населения в</w:t>
      </w:r>
      <w:r w:rsidRPr="003476AD">
        <w:rPr>
          <w:rFonts w:eastAsia="Times New Roman" w:cstheme="minorHAnsi"/>
          <w:color w:val="00B0F0"/>
          <w:sz w:val="24"/>
          <w:szCs w:val="24"/>
          <w:lang w:eastAsia="ru-RU"/>
        </w:rPr>
        <w:t xml:space="preserve"> </w:t>
      </w:r>
      <w:r w:rsidR="003476AD" w:rsidRPr="003476AD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ГАУЗ КО АСГБ</w:t>
      </w:r>
      <w:r w:rsidR="003476AD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.</w:t>
      </w:r>
    </w:p>
    <w:p w:rsidR="005464A8" w:rsidRPr="003476AD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sz w:val="24"/>
          <w:szCs w:val="24"/>
          <w:lang w:eastAsia="ru-RU"/>
        </w:rPr>
      </w:pPr>
      <w:r w:rsidRPr="003476AD">
        <w:rPr>
          <w:rFonts w:eastAsia="Times New Roman" w:cstheme="minorHAnsi"/>
          <w:b/>
          <w:bCs/>
          <w:color w:val="00B0F0"/>
          <w:sz w:val="24"/>
          <w:szCs w:val="24"/>
          <w:lang w:eastAsia="ru-RU"/>
        </w:rPr>
        <w:t>Итоги диспансеризации за 2018 год</w:t>
      </w:r>
    </w:p>
    <w:p w:rsidR="005464A8" w:rsidRPr="009C489C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В  2018 году прошли про</w:t>
      </w:r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>филактические мероприятия  21725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человек, в том числе:</w:t>
      </w:r>
    </w:p>
    <w:p w:rsidR="005464A8" w:rsidRPr="009C489C" w:rsidRDefault="005464A8" w:rsidP="005464A8">
      <w:pPr>
        <w:numPr>
          <w:ilvl w:val="0"/>
          <w:numId w:val="6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диспансеризацию определенных гру</w:t>
      </w:r>
      <w:proofErr w:type="gramStart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пп  взр</w:t>
      </w:r>
      <w:proofErr w:type="gramEnd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ослого населения с перио</w:t>
      </w:r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>дичностью 1 раз в 3 года – 10660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чел.;</w:t>
      </w:r>
    </w:p>
    <w:p w:rsidR="005464A8" w:rsidRPr="009C489C" w:rsidRDefault="005464A8" w:rsidP="005464A8">
      <w:pPr>
        <w:numPr>
          <w:ilvl w:val="0"/>
          <w:numId w:val="6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диспансеризацию определенных гру</w:t>
      </w:r>
      <w:proofErr w:type="gramStart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пп  взр</w:t>
      </w:r>
      <w:proofErr w:type="gramEnd"/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ослого населения с пери</w:t>
      </w:r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>одичностью 1 раз в 2 года – 2377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чел.;</w:t>
      </w:r>
    </w:p>
    <w:p w:rsidR="005464A8" w:rsidRPr="009C489C" w:rsidRDefault="005464A8" w:rsidP="005464A8">
      <w:pPr>
        <w:numPr>
          <w:ilvl w:val="0"/>
          <w:numId w:val="6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 профилактич</w:t>
      </w:r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>еский медицинский осмотр – 8688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чел.</w:t>
      </w:r>
    </w:p>
    <w:p w:rsidR="005464A8" w:rsidRPr="009C489C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Распределение по возрастам</w:t>
      </w:r>
      <w:r w:rsidR="00C9767C" w:rsidRPr="00C9767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C9767C" w:rsidRPr="009C489C">
        <w:rPr>
          <w:rFonts w:eastAsia="Times New Roman" w:cstheme="minorHAnsi"/>
          <w:color w:val="444444"/>
          <w:sz w:val="24"/>
          <w:szCs w:val="24"/>
          <w:lang w:eastAsia="ru-RU"/>
        </w:rPr>
        <w:t>определенн</w:t>
      </w:r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>ых гру</w:t>
      </w:r>
      <w:proofErr w:type="gramStart"/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>пп взр</w:t>
      </w:r>
      <w:proofErr w:type="gramEnd"/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ослого населения с </w:t>
      </w:r>
      <w:r w:rsidR="00C9767C" w:rsidRPr="009C489C">
        <w:rPr>
          <w:rFonts w:eastAsia="Times New Roman" w:cstheme="minorHAnsi"/>
          <w:color w:val="444444"/>
          <w:sz w:val="24"/>
          <w:szCs w:val="24"/>
          <w:lang w:eastAsia="ru-RU"/>
        </w:rPr>
        <w:t>перио</w:t>
      </w:r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дичностью диспансеризации  1 раз в 3 года 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следующее:</w:t>
      </w:r>
    </w:p>
    <w:p w:rsidR="005464A8" w:rsidRPr="009C489C" w:rsidRDefault="00C9767C" w:rsidP="005464A8">
      <w:pPr>
        <w:numPr>
          <w:ilvl w:val="0"/>
          <w:numId w:val="7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> 21-36 лет – 3567 человек (33,5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%);</w:t>
      </w:r>
    </w:p>
    <w:p w:rsidR="005464A8" w:rsidRPr="009C489C" w:rsidRDefault="00C9767C" w:rsidP="005464A8">
      <w:pPr>
        <w:numPr>
          <w:ilvl w:val="0"/>
          <w:numId w:val="7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> 39-60 лет – 4462 человек (41,8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%);</w:t>
      </w:r>
    </w:p>
    <w:p w:rsidR="005464A8" w:rsidRPr="009C489C" w:rsidRDefault="00C9767C" w:rsidP="005464A8">
      <w:pPr>
        <w:numPr>
          <w:ilvl w:val="0"/>
          <w:numId w:val="7"/>
        </w:num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> старше 60 лет – 2631 человек (24,7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%).</w:t>
      </w:r>
    </w:p>
    <w:p w:rsidR="005464A8" w:rsidRPr="009C489C" w:rsidRDefault="005464A8" w:rsidP="00D16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Для до</w:t>
      </w:r>
      <w:r w:rsidR="00C9767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полнительного обследования 3202 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человек направлены на второй этап диспансеризации.</w:t>
      </w:r>
    </w:p>
    <w:p w:rsidR="005F4B2E" w:rsidRDefault="005464A8" w:rsidP="005F4B2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Сведения о распространенности факторов риска хронических заболеваний у лиц, прошедших диспансеризацию:</w:t>
      </w:r>
    </w:p>
    <w:p w:rsidR="00071525" w:rsidRPr="00071525" w:rsidRDefault="00071525" w:rsidP="00071525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высокий и очень высокий </w:t>
      </w:r>
      <w:proofErr w:type="spellStart"/>
      <w:proofErr w:type="gramStart"/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>сердечно-сосудистый</w:t>
      </w:r>
      <w:proofErr w:type="spellEnd"/>
      <w:proofErr w:type="gramEnd"/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риск – 47%;</w:t>
      </w:r>
    </w:p>
    <w:p w:rsidR="00071525" w:rsidRDefault="005F4B2E" w:rsidP="00071525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5F4B2E">
        <w:rPr>
          <w:rFonts w:eastAsia="Times New Roman" w:cstheme="minorHAnsi"/>
          <w:color w:val="444444"/>
          <w:sz w:val="24"/>
          <w:szCs w:val="24"/>
          <w:lang w:eastAsia="ru-RU"/>
        </w:rPr>
        <w:t>н</w:t>
      </w:r>
      <w:r w:rsidR="00D16CEF" w:rsidRPr="005F4B2E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ерациональное питание – </w:t>
      </w:r>
      <w:r w:rsidRPr="005F4B2E">
        <w:rPr>
          <w:rFonts w:eastAsia="Times New Roman" w:cstheme="minorHAnsi"/>
          <w:color w:val="444444"/>
          <w:sz w:val="24"/>
          <w:szCs w:val="24"/>
          <w:lang w:eastAsia="ru-RU"/>
        </w:rPr>
        <w:t>47%;  </w:t>
      </w:r>
    </w:p>
    <w:p w:rsidR="00071525" w:rsidRDefault="005F4B2E" w:rsidP="00071525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>повышенный уровень артериального давления – 22%;</w:t>
      </w:r>
    </w:p>
    <w:p w:rsidR="00071525" w:rsidRDefault="005F4B2E" w:rsidP="00071525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низкая физическая активность – 20%; </w:t>
      </w:r>
    </w:p>
    <w:p w:rsidR="00071525" w:rsidRDefault="005F4B2E" w:rsidP="00071525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lastRenderedPageBreak/>
        <w:t>избыточная масса тела (ожирение) – 18%;</w:t>
      </w:r>
    </w:p>
    <w:p w:rsidR="00071525" w:rsidRDefault="005F4B2E" w:rsidP="00071525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> потребление табака – 14%;</w:t>
      </w:r>
    </w:p>
    <w:p w:rsidR="00071525" w:rsidRPr="00071525" w:rsidRDefault="005464A8" w:rsidP="00071525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 повышенный уровень холестерина крови – </w:t>
      </w:r>
      <w:r w:rsidR="005F4B2E" w:rsidRPr="00071525">
        <w:rPr>
          <w:rFonts w:eastAsia="Times New Roman" w:cstheme="minorHAnsi"/>
          <w:color w:val="444444"/>
          <w:sz w:val="24"/>
          <w:szCs w:val="24"/>
          <w:lang w:eastAsia="ru-RU"/>
        </w:rPr>
        <w:t>3%;</w:t>
      </w:r>
    </w:p>
    <w:p w:rsidR="00071525" w:rsidRDefault="00071525" w:rsidP="0007152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071525" w:rsidRDefault="005464A8" w:rsidP="00071525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По итогам диспансеризации </w:t>
      </w:r>
      <w:r w:rsidR="0007152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Pr="0007152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у граждан определены </w:t>
      </w:r>
      <w:r w:rsidRPr="00176B94">
        <w:rPr>
          <w:rFonts w:eastAsia="Times New Roman" w:cstheme="minorHAnsi"/>
          <w:b/>
          <w:color w:val="00B0F0"/>
          <w:sz w:val="24"/>
          <w:szCs w:val="24"/>
          <w:lang w:eastAsia="ru-RU"/>
        </w:rPr>
        <w:t>три группы состояния здоровья:</w:t>
      </w:r>
    </w:p>
    <w:p w:rsidR="00071525" w:rsidRDefault="00071525" w:rsidP="00071525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5464A8" w:rsidRPr="009C489C" w:rsidRDefault="00071525" w:rsidP="00071525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I группа (а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>бсолютно здоровые) – 41,5% от осмотренных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;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br/>
        <w:t>II группа (пациенты с высоким или очень высоким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444444"/>
          <w:sz w:val="24"/>
          <w:szCs w:val="24"/>
          <w:lang w:eastAsia="ru-RU"/>
        </w:rPr>
        <w:t>сердечно-сосудистым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риском) – 19%;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proofErr w:type="spellStart"/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III</w:t>
      </w:r>
      <w:proofErr w:type="gramStart"/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а</w:t>
      </w:r>
      <w:proofErr w:type="spellEnd"/>
      <w:proofErr w:type="gramEnd"/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группа (пациенты с хроническими неинфекционными заболеваниями) – </w:t>
      </w:r>
      <w:r w:rsidR="00176B94">
        <w:rPr>
          <w:rFonts w:eastAsia="Times New Roman" w:cstheme="minorHAnsi"/>
          <w:color w:val="444444"/>
          <w:sz w:val="24"/>
          <w:szCs w:val="24"/>
          <w:lang w:eastAsia="ru-RU"/>
        </w:rPr>
        <w:t>31,5%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;</w:t>
      </w:r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proofErr w:type="spellStart"/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>IIIб</w:t>
      </w:r>
      <w:proofErr w:type="spellEnd"/>
      <w:r w:rsidR="005464A8"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группа (пациенты с другими хроническими заболеваниями) – </w:t>
      </w:r>
      <w:r w:rsidR="00176B94">
        <w:rPr>
          <w:rFonts w:eastAsia="Times New Roman" w:cstheme="minorHAnsi"/>
          <w:color w:val="444444"/>
          <w:sz w:val="24"/>
          <w:szCs w:val="24"/>
          <w:lang w:eastAsia="ru-RU"/>
        </w:rPr>
        <w:t>8,0%.</w:t>
      </w:r>
    </w:p>
    <w:p w:rsidR="005464A8" w:rsidRPr="009C489C" w:rsidRDefault="005464A8" w:rsidP="005464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>Впервые выявлен</w:t>
      </w:r>
      <w:r w:rsidR="00176B94">
        <w:rPr>
          <w:rFonts w:eastAsia="Times New Roman" w:cstheme="minorHAnsi"/>
          <w:color w:val="444444"/>
          <w:sz w:val="24"/>
          <w:szCs w:val="24"/>
          <w:lang w:eastAsia="ru-RU"/>
        </w:rPr>
        <w:t>ы хронические заболевания у  1290</w:t>
      </w:r>
      <w:r w:rsidRPr="009C489C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человек. Пациенты взяты под диспансерное наблюдение врачами-терапевтами и специалистами узкого профиля.</w:t>
      </w:r>
    </w:p>
    <w:p w:rsidR="00D15E05" w:rsidRPr="00D15E05" w:rsidRDefault="005464A8" w:rsidP="00D15E05">
      <w:pPr>
        <w:jc w:val="both"/>
        <w:rPr>
          <w:b/>
          <w:sz w:val="24"/>
          <w:szCs w:val="24"/>
        </w:rPr>
      </w:pPr>
      <w:r w:rsidRPr="00D15E05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  <w:r w:rsidR="00D15E05" w:rsidRPr="00D15E05">
        <w:rPr>
          <w:b/>
          <w:sz w:val="24"/>
          <w:szCs w:val="24"/>
        </w:rPr>
        <w:t xml:space="preserve">Лица, запланированные  к проведению диспансеризации  в 2019 году, будут приглашены в поликлинику  медицинскими работниками поликлиники  или  представителями страховых компаний по телефону или посредством </w:t>
      </w:r>
      <w:proofErr w:type="spellStart"/>
      <w:r w:rsidR="00D15E05" w:rsidRPr="00D15E05">
        <w:rPr>
          <w:b/>
          <w:sz w:val="24"/>
          <w:szCs w:val="24"/>
        </w:rPr>
        <w:t>СМС-сообщения</w:t>
      </w:r>
      <w:proofErr w:type="spellEnd"/>
      <w:r w:rsidR="00D15E05" w:rsidRPr="00D15E05">
        <w:rPr>
          <w:b/>
          <w:sz w:val="24"/>
          <w:szCs w:val="24"/>
        </w:rPr>
        <w:t>.   Подлежащие  диспансеризации и профилактическим  медицинским  осмотрам приглашаются в кабинет медицинской профилактики поликлиники, где пройдут анкетирование по факторам риска, антропометрические измерения и рекомендации по дальнейшей маршрутизации в поликлинике.</w:t>
      </w:r>
    </w:p>
    <w:p w:rsidR="00D15E05" w:rsidRPr="00D15E05" w:rsidRDefault="00D15E05" w:rsidP="00D15E05">
      <w:pPr>
        <w:jc w:val="both"/>
        <w:rPr>
          <w:b/>
          <w:sz w:val="24"/>
          <w:szCs w:val="24"/>
        </w:rPr>
      </w:pPr>
      <w:r w:rsidRPr="00D15E05">
        <w:rPr>
          <w:b/>
          <w:sz w:val="24"/>
          <w:szCs w:val="24"/>
        </w:rPr>
        <w:t xml:space="preserve">  Все обследования и консультации в рамках диспансеризации и профилактических медицинских  осмотров  проводятся бесплатно  для  населения!</w:t>
      </w:r>
    </w:p>
    <w:p w:rsidR="00D15E05" w:rsidRPr="00D15E05" w:rsidRDefault="00D15E05" w:rsidP="00D15E05">
      <w:pPr>
        <w:jc w:val="both"/>
        <w:rPr>
          <w:b/>
          <w:sz w:val="24"/>
          <w:szCs w:val="24"/>
        </w:rPr>
      </w:pPr>
      <w:r w:rsidRPr="00D15E05">
        <w:rPr>
          <w:b/>
          <w:sz w:val="24"/>
          <w:szCs w:val="24"/>
        </w:rPr>
        <w:t xml:space="preserve">   Регулярное прохождение диспансеризации и профилактических медицинских  осмотров – доступный и надежный  способ профилактики и ранней диагностики большинства  заболеваний, укрепления здоровья и продления  жизни.</w:t>
      </w:r>
    </w:p>
    <w:p w:rsidR="005464A8" w:rsidRPr="00D15E05" w:rsidRDefault="00B013A0" w:rsidP="00B013A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Исп. М.П. </w:t>
      </w:r>
      <w:proofErr w:type="spellStart"/>
      <w:r>
        <w:rPr>
          <w:rFonts w:eastAsia="Times New Roman" w:cstheme="minorHAnsi"/>
          <w:color w:val="444444"/>
          <w:sz w:val="24"/>
          <w:szCs w:val="24"/>
          <w:lang w:eastAsia="ru-RU"/>
        </w:rPr>
        <w:t>Медуха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723808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>Тел.(838453)5-24-76.</w:t>
      </w:r>
      <w:r w:rsidR="00D15E05" w:rsidRPr="00D15E0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9E3318" w:rsidRDefault="009E3318">
      <w:pPr>
        <w:rPr>
          <w:rFonts w:cstheme="minorHAnsi"/>
          <w:sz w:val="24"/>
          <w:szCs w:val="24"/>
        </w:rPr>
      </w:pPr>
    </w:p>
    <w:p w:rsidR="007D23EE" w:rsidRDefault="007D23EE">
      <w:pPr>
        <w:rPr>
          <w:rFonts w:cstheme="minorHAnsi"/>
          <w:sz w:val="24"/>
          <w:szCs w:val="24"/>
        </w:rPr>
      </w:pPr>
    </w:p>
    <w:p w:rsidR="007D23EE" w:rsidRDefault="007D23EE">
      <w:pPr>
        <w:rPr>
          <w:rFonts w:cstheme="minorHAnsi"/>
          <w:sz w:val="24"/>
          <w:szCs w:val="24"/>
        </w:rPr>
      </w:pPr>
    </w:p>
    <w:p w:rsidR="007D23EE" w:rsidRDefault="007D23EE">
      <w:pPr>
        <w:rPr>
          <w:rFonts w:cstheme="minorHAnsi"/>
          <w:sz w:val="24"/>
          <w:szCs w:val="24"/>
        </w:rPr>
      </w:pPr>
    </w:p>
    <w:p w:rsidR="007D23EE" w:rsidRDefault="007D23EE">
      <w:pPr>
        <w:rPr>
          <w:rFonts w:cstheme="minorHAnsi"/>
          <w:sz w:val="24"/>
          <w:szCs w:val="24"/>
        </w:rPr>
      </w:pPr>
    </w:p>
    <w:p w:rsidR="007D23EE" w:rsidRDefault="007D23EE">
      <w:pPr>
        <w:rPr>
          <w:rFonts w:cstheme="minorHAnsi"/>
          <w:sz w:val="24"/>
          <w:szCs w:val="24"/>
        </w:rPr>
      </w:pPr>
    </w:p>
    <w:p w:rsidR="007D23EE" w:rsidRDefault="007D23EE">
      <w:pPr>
        <w:rPr>
          <w:rFonts w:cstheme="minorHAnsi"/>
          <w:sz w:val="24"/>
          <w:szCs w:val="24"/>
        </w:rPr>
      </w:pPr>
    </w:p>
    <w:p w:rsidR="007D23EE" w:rsidRDefault="007D23EE">
      <w:pPr>
        <w:rPr>
          <w:rFonts w:cstheme="minorHAnsi"/>
          <w:sz w:val="24"/>
          <w:szCs w:val="24"/>
        </w:rPr>
      </w:pPr>
    </w:p>
    <w:p w:rsidR="007D23EE" w:rsidRDefault="007D23EE">
      <w:pPr>
        <w:rPr>
          <w:rFonts w:cstheme="minorHAnsi"/>
          <w:sz w:val="24"/>
          <w:szCs w:val="24"/>
        </w:rPr>
      </w:pPr>
    </w:p>
    <w:sectPr w:rsidR="007D23EE" w:rsidSect="009E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D48"/>
    <w:multiLevelType w:val="multilevel"/>
    <w:tmpl w:val="D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7C57"/>
    <w:multiLevelType w:val="multilevel"/>
    <w:tmpl w:val="339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46291"/>
    <w:multiLevelType w:val="multilevel"/>
    <w:tmpl w:val="59C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273A"/>
    <w:multiLevelType w:val="hybridMultilevel"/>
    <w:tmpl w:val="2C00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24D0"/>
    <w:multiLevelType w:val="multilevel"/>
    <w:tmpl w:val="FDA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4713"/>
    <w:multiLevelType w:val="multilevel"/>
    <w:tmpl w:val="AF6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07722"/>
    <w:multiLevelType w:val="multilevel"/>
    <w:tmpl w:val="451A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F6BE9"/>
    <w:multiLevelType w:val="multilevel"/>
    <w:tmpl w:val="55E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41B83"/>
    <w:multiLevelType w:val="hybridMultilevel"/>
    <w:tmpl w:val="4A70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12CA"/>
    <w:multiLevelType w:val="hybridMultilevel"/>
    <w:tmpl w:val="28B0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056AC"/>
    <w:multiLevelType w:val="hybridMultilevel"/>
    <w:tmpl w:val="7EBEE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D5427"/>
    <w:multiLevelType w:val="multilevel"/>
    <w:tmpl w:val="39A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50D32"/>
    <w:multiLevelType w:val="multilevel"/>
    <w:tmpl w:val="DE4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E72C5"/>
    <w:multiLevelType w:val="multilevel"/>
    <w:tmpl w:val="8B2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75FC1"/>
    <w:multiLevelType w:val="hybridMultilevel"/>
    <w:tmpl w:val="53A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D70B1"/>
    <w:multiLevelType w:val="multilevel"/>
    <w:tmpl w:val="0D3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22C98"/>
    <w:multiLevelType w:val="hybridMultilevel"/>
    <w:tmpl w:val="1B46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76230"/>
    <w:multiLevelType w:val="hybridMultilevel"/>
    <w:tmpl w:val="3644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83336"/>
    <w:multiLevelType w:val="multilevel"/>
    <w:tmpl w:val="D0CE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51596"/>
    <w:multiLevelType w:val="hybridMultilevel"/>
    <w:tmpl w:val="8766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8584E"/>
    <w:multiLevelType w:val="hybridMultilevel"/>
    <w:tmpl w:val="D65C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D56F4"/>
    <w:multiLevelType w:val="multilevel"/>
    <w:tmpl w:val="0D0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5336A"/>
    <w:multiLevelType w:val="hybridMultilevel"/>
    <w:tmpl w:val="31AAC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F1F4D"/>
    <w:multiLevelType w:val="multilevel"/>
    <w:tmpl w:val="202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68726C"/>
    <w:multiLevelType w:val="multilevel"/>
    <w:tmpl w:val="F36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5"/>
  </w:num>
  <w:num w:numId="6">
    <w:abstractNumId w:val="4"/>
  </w:num>
  <w:num w:numId="7">
    <w:abstractNumId w:val="23"/>
  </w:num>
  <w:num w:numId="8">
    <w:abstractNumId w:val="6"/>
  </w:num>
  <w:num w:numId="9">
    <w:abstractNumId w:val="7"/>
  </w:num>
  <w:num w:numId="10">
    <w:abstractNumId w:val="18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11"/>
  </w:num>
  <w:num w:numId="16">
    <w:abstractNumId w:val="3"/>
  </w:num>
  <w:num w:numId="17">
    <w:abstractNumId w:val="8"/>
  </w:num>
  <w:num w:numId="18">
    <w:abstractNumId w:val="14"/>
  </w:num>
  <w:num w:numId="19">
    <w:abstractNumId w:val="19"/>
  </w:num>
  <w:num w:numId="20">
    <w:abstractNumId w:val="20"/>
  </w:num>
  <w:num w:numId="21">
    <w:abstractNumId w:val="16"/>
  </w:num>
  <w:num w:numId="22">
    <w:abstractNumId w:val="17"/>
  </w:num>
  <w:num w:numId="23">
    <w:abstractNumId w:val="9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4A8"/>
    <w:rsid w:val="00071525"/>
    <w:rsid w:val="0011679E"/>
    <w:rsid w:val="00176B94"/>
    <w:rsid w:val="0032320C"/>
    <w:rsid w:val="003476AD"/>
    <w:rsid w:val="005464A8"/>
    <w:rsid w:val="005F4B2E"/>
    <w:rsid w:val="00723808"/>
    <w:rsid w:val="00733056"/>
    <w:rsid w:val="007A1876"/>
    <w:rsid w:val="007D23EE"/>
    <w:rsid w:val="00855DF6"/>
    <w:rsid w:val="009C489C"/>
    <w:rsid w:val="009E3318"/>
    <w:rsid w:val="009E4067"/>
    <w:rsid w:val="00AA6B6A"/>
    <w:rsid w:val="00B013A0"/>
    <w:rsid w:val="00B4413F"/>
    <w:rsid w:val="00BF78FF"/>
    <w:rsid w:val="00C1412F"/>
    <w:rsid w:val="00C9767C"/>
    <w:rsid w:val="00CD3B44"/>
    <w:rsid w:val="00D15E05"/>
    <w:rsid w:val="00D16CEF"/>
    <w:rsid w:val="00F4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18"/>
  </w:style>
  <w:style w:type="paragraph" w:styleId="2">
    <w:name w:val="heading 2"/>
    <w:basedOn w:val="a"/>
    <w:link w:val="20"/>
    <w:uiPriority w:val="9"/>
    <w:qFormat/>
    <w:rsid w:val="00546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4A8"/>
    <w:rPr>
      <w:b/>
      <w:bCs/>
    </w:rPr>
  </w:style>
  <w:style w:type="character" w:styleId="a5">
    <w:name w:val="Hyperlink"/>
    <w:basedOn w:val="a0"/>
    <w:uiPriority w:val="99"/>
    <w:semiHidden/>
    <w:unhideWhenUsed/>
    <w:rsid w:val="00546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9gkb.ru/documents/prikaz869ndispanserizatsiya.f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4A94-1942-4E7C-B9A5-0E7279DC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2019-02-26T18:48:00Z</cp:lastPrinted>
  <dcterms:created xsi:type="dcterms:W3CDTF">2019-02-27T01:50:00Z</dcterms:created>
  <dcterms:modified xsi:type="dcterms:W3CDTF">2019-02-27T01:50:00Z</dcterms:modified>
</cp:coreProperties>
</file>