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F" w:rsidRPr="00EE0F9F" w:rsidRDefault="00EE0F9F" w:rsidP="00EE0F9F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1E39"/>
          <w:sz w:val="30"/>
          <w:szCs w:val="30"/>
          <w:lang w:eastAsia="ru-RU"/>
        </w:rPr>
      </w:pPr>
      <w:r w:rsidRPr="00EE0F9F">
        <w:rPr>
          <w:rFonts w:ascii="Georgia" w:eastAsia="Times New Roman" w:hAnsi="Georgia" w:cs="Times New Roman"/>
          <w:b/>
          <w:bCs/>
          <w:color w:val="211E39"/>
          <w:sz w:val="30"/>
          <w:szCs w:val="30"/>
          <w:lang w:eastAsia="ru-RU"/>
        </w:rPr>
        <w:t>Правила записи на первичный прием, консультацию и обследование</w:t>
      </w:r>
    </w:p>
    <w:p w:rsidR="00EE0F9F" w:rsidRPr="00EE0F9F" w:rsidRDefault="00EE0F9F" w:rsidP="00EE0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6"/>
          <w:szCs w:val="16"/>
          <w:shd w:val="clear" w:color="auto" w:fill="FFFFFF"/>
          <w:lang w:eastAsia="ru-RU"/>
        </w:rPr>
        <w:t xml:space="preserve"> 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 xml:space="preserve">Прием граждан осуществляется по предварительной записи, в том числе путем </w:t>
      </w:r>
      <w:proofErr w:type="spellStart"/>
      <w:r w:rsidRPr="00EE0F9F">
        <w:rPr>
          <w:rFonts w:ascii="Tahoma" w:eastAsia="Times New Roman" w:hAnsi="Tahoma" w:cs="Tahoma"/>
          <w:color w:val="211E39"/>
          <w:lang w:eastAsia="ru-RU"/>
        </w:rPr>
        <w:t>самозаписи</w:t>
      </w:r>
      <w:proofErr w:type="spellEnd"/>
      <w:r w:rsidRPr="00EE0F9F">
        <w:rPr>
          <w:rFonts w:ascii="Tahoma" w:eastAsia="Times New Roman" w:hAnsi="Tahoma" w:cs="Tahoma"/>
          <w:color w:val="211E39"/>
          <w:lang w:eastAsia="ru-RU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EE0F9F" w:rsidRPr="00EE0F9F" w:rsidRDefault="00EE0F9F" w:rsidP="00EE0F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При </w:t>
      </w:r>
      <w:proofErr w:type="gramStart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личном</w:t>
      </w:r>
      <w:proofErr w:type="gramEnd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 обращением в регистратуру медицинской организации.</w:t>
      </w:r>
      <w:r w:rsidRPr="00EE0F9F">
        <w:rPr>
          <w:rFonts w:ascii="Tahoma" w:eastAsia="Times New Roman" w:hAnsi="Tahoma" w:cs="Tahoma"/>
          <w:color w:val="211E39"/>
          <w:lang w:eastAsia="ru-RU"/>
        </w:rPr>
        <w:t xml:space="preserve"> Гражданин </w:t>
      </w:r>
      <w:proofErr w:type="gramStart"/>
      <w:r w:rsidRPr="00EE0F9F">
        <w:rPr>
          <w:rFonts w:ascii="Tahoma" w:eastAsia="Times New Roman" w:hAnsi="Tahoma" w:cs="Tahoma"/>
          <w:color w:val="211E39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EE0F9F">
        <w:rPr>
          <w:rFonts w:ascii="Tahoma" w:eastAsia="Times New Roman" w:hAnsi="Tahoma" w:cs="Tahoma"/>
          <w:color w:val="211E39"/>
          <w:lang w:eastAsia="ru-RU"/>
        </w:rPr>
        <w:t xml:space="preserve"> может получить услугу в порядке очереди согласно времени, отведенному для приема в графике конкретного врача медицинской организации.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    Гражданину необходимо предъявить регистратору документ, удостоверяющий личность, полис ОМС.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EE0F9F" w:rsidRPr="00EE0F9F" w:rsidRDefault="00EE0F9F" w:rsidP="00EE0F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С использованием телефонного обращения в медицинскую организацию. </w:t>
      </w:r>
      <w:r w:rsidRPr="00EE0F9F">
        <w:rPr>
          <w:rFonts w:ascii="Tahoma" w:eastAsia="Times New Roman" w:hAnsi="Tahoma" w:cs="Tahoma"/>
          <w:color w:val="211E39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ФИО и другие паспортные данные;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единый номер полиса ОМС;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номер контактного телефона.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Гражданин сообщает  регистратору 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EE0F9F" w:rsidRPr="00EE0F9F" w:rsidRDefault="00EE0F9F" w:rsidP="00EE0F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С использованием </w:t>
      </w:r>
      <w:proofErr w:type="spellStart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инфомата</w:t>
      </w:r>
      <w:proofErr w:type="spellEnd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 </w:t>
      </w:r>
      <w:r w:rsidRPr="00EE0F9F">
        <w:rPr>
          <w:rFonts w:ascii="Tahoma" w:eastAsia="Times New Roman" w:hAnsi="Tahoma" w:cs="Tahoma"/>
          <w:color w:val="211E39"/>
          <w:lang w:eastAsia="ru-RU"/>
        </w:rPr>
        <w:t> (информационно-справочного  сенсорного терминала).</w:t>
      </w: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     </w:t>
      </w:r>
      <w:r w:rsidRPr="00EE0F9F">
        <w:rPr>
          <w:rFonts w:ascii="Tahoma" w:eastAsia="Times New Roman" w:hAnsi="Tahoma" w:cs="Tahoma"/>
          <w:color w:val="211E39"/>
          <w:lang w:eastAsia="ru-RU"/>
        </w:rPr>
        <w:t xml:space="preserve">Внесение реестровой записи с использованием </w:t>
      </w:r>
      <w:proofErr w:type="spellStart"/>
      <w:r w:rsidRPr="00EE0F9F">
        <w:rPr>
          <w:rFonts w:ascii="Tahoma" w:eastAsia="Times New Roman" w:hAnsi="Tahoma" w:cs="Tahoma"/>
          <w:color w:val="211E39"/>
          <w:lang w:eastAsia="ru-RU"/>
        </w:rPr>
        <w:t>инфомата</w:t>
      </w:r>
      <w:proofErr w:type="spellEnd"/>
      <w:r w:rsidRPr="00EE0F9F">
        <w:rPr>
          <w:rFonts w:ascii="Tahoma" w:eastAsia="Times New Roman" w:hAnsi="Tahoma" w:cs="Tahoma"/>
          <w:color w:val="211E39"/>
          <w:lang w:eastAsia="ru-RU"/>
        </w:rPr>
        <w:t xml:space="preserve"> осуществляется либо через единый портал  </w:t>
      </w:r>
      <w:proofErr w:type="spellStart"/>
      <w:r w:rsidRPr="00EE0F9F">
        <w:rPr>
          <w:rFonts w:ascii="Tahoma" w:eastAsia="Times New Roman" w:hAnsi="Tahoma" w:cs="Tahoma"/>
          <w:color w:val="211E39"/>
          <w:lang w:eastAsia="ru-RU"/>
        </w:rPr>
        <w:t>госуслуг</w:t>
      </w:r>
      <w:proofErr w:type="spellEnd"/>
      <w:r w:rsidRPr="00EE0F9F">
        <w:rPr>
          <w:rFonts w:ascii="Tahoma" w:eastAsia="Times New Roman" w:hAnsi="Tahoma" w:cs="Tahoma"/>
          <w:color w:val="211E39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EE0F9F">
        <w:rPr>
          <w:rFonts w:ascii="Tahoma" w:eastAsia="Times New Roman" w:hAnsi="Tahoma" w:cs="Tahoma"/>
          <w:color w:val="211E39"/>
          <w:lang w:eastAsia="ru-RU"/>
        </w:rPr>
        <w:t>инфомат</w:t>
      </w:r>
      <w:proofErr w:type="spellEnd"/>
      <w:r w:rsidRPr="00EE0F9F">
        <w:rPr>
          <w:rFonts w:ascii="Tahoma" w:eastAsia="Times New Roman" w:hAnsi="Tahoma" w:cs="Tahoma"/>
          <w:color w:val="211E39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:rsidR="00EE0F9F" w:rsidRPr="00EE0F9F" w:rsidRDefault="00EE0F9F" w:rsidP="00EE0F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С использованием Единого портала </w:t>
      </w:r>
      <w:hyperlink r:id="rId5" w:history="1">
        <w:r w:rsidRPr="00EE0F9F">
          <w:rPr>
            <w:rFonts w:ascii="Tahoma" w:eastAsia="Times New Roman" w:hAnsi="Tahoma" w:cs="Tahoma"/>
            <w:b/>
            <w:bCs/>
            <w:color w:val="FF0000"/>
            <w:lang w:eastAsia="ru-RU"/>
          </w:rPr>
          <w:t>Госуслуги</w:t>
        </w:r>
      </w:hyperlink>
      <w:r w:rsidRPr="00EE0F9F">
        <w:rPr>
          <w:rFonts w:ascii="Tahoma" w:eastAsia="Times New Roman" w:hAnsi="Tahoma" w:cs="Tahoma"/>
          <w:b/>
          <w:bCs/>
          <w:color w:val="FF0000"/>
          <w:lang w:eastAsia="ru-RU"/>
        </w:rPr>
        <w:t> </w:t>
      </w:r>
      <w:r w:rsidRPr="00EE0F9F">
        <w:rPr>
          <w:rFonts w:ascii="Tahoma" w:eastAsia="Times New Roman" w:hAnsi="Tahoma" w:cs="Tahoma"/>
          <w:color w:val="211E39"/>
          <w:lang w:eastAsia="ru-RU"/>
        </w:rPr>
        <w:t>Гражданин самостоятельно заходит на информационный портал</w:t>
      </w: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 </w:t>
      </w:r>
      <w:hyperlink r:id="rId6" w:history="1">
        <w:r w:rsidRPr="00EE0F9F">
          <w:rPr>
            <w:rFonts w:ascii="Tahoma" w:eastAsia="Times New Roman" w:hAnsi="Tahoma" w:cs="Tahoma"/>
            <w:b/>
            <w:bCs/>
            <w:color w:val="FF0000"/>
            <w:lang w:eastAsia="ru-RU"/>
          </w:rPr>
          <w:t>www.vrach 42.ru</w:t>
        </w:r>
      </w:hyperlink>
      <w:r w:rsidRPr="00EE0F9F">
        <w:rPr>
          <w:rFonts w:ascii="Tahoma" w:eastAsia="Times New Roman" w:hAnsi="Tahoma" w:cs="Tahoma"/>
          <w:color w:val="211E39"/>
          <w:lang w:eastAsia="ru-RU"/>
        </w:rPr>
        <w:t>: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Выбирает медицинскую организацию;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Производит идентификацию по данным полиса ОМС и паспорта РФ;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Выбирает врача;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Выбирает дату и время приема;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Факт записи гражданина через интернет и </w:t>
      </w:r>
      <w:proofErr w:type="spellStart"/>
      <w:r w:rsidRPr="00EE0F9F">
        <w:rPr>
          <w:rFonts w:ascii="Tahoma" w:eastAsia="Times New Roman" w:hAnsi="Tahoma" w:cs="Tahoma"/>
          <w:color w:val="211E39"/>
          <w:lang w:eastAsia="ru-RU"/>
        </w:rPr>
        <w:t>инфомат</w:t>
      </w:r>
      <w:proofErr w:type="spellEnd"/>
      <w:r w:rsidRPr="00EE0F9F">
        <w:rPr>
          <w:rFonts w:ascii="Tahoma" w:eastAsia="Times New Roman" w:hAnsi="Tahoma" w:cs="Tahoma"/>
          <w:color w:val="211E39"/>
          <w:lang w:eastAsia="ru-RU"/>
        </w:rPr>
        <w:t xml:space="preserve"> на прием отображается на рабочих местах регистраторов. Подача заявки гражданином на прием к врачу в электронном виде возможна к специалисту одного профиля не чаще чем 1 раз в день. Внесение реестровой </w:t>
      </w:r>
      <w:r w:rsidRPr="00EE0F9F">
        <w:rPr>
          <w:rFonts w:ascii="Tahoma" w:eastAsia="Times New Roman" w:hAnsi="Tahoma" w:cs="Tahoma"/>
          <w:color w:val="211E39"/>
          <w:lang w:eastAsia="ru-RU"/>
        </w:rPr>
        <w:lastRenderedPageBreak/>
        <w:t>записи с использованием  Единого портала государственных услуг осуществляется через личный кабинет гражданина на портал или через электронную форму.</w:t>
      </w:r>
    </w:p>
    <w:p w:rsidR="00EE0F9F" w:rsidRPr="00EE0F9F" w:rsidRDefault="00EE0F9F" w:rsidP="00EE0F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 При наличии экстренных показаний талон на прием к врачу-специалисту можно получить «сегодня на сегодня» с 08-00 ч. в регистратуре поликлиники в день обращения при личной явке, по телефону или обратиться в кабинет неотложной помощи.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 </w:t>
      </w:r>
      <w:proofErr w:type="gramStart"/>
      <w:r w:rsidRPr="00EE0F9F">
        <w:rPr>
          <w:rFonts w:ascii="Tahoma" w:eastAsia="Times New Roman" w:hAnsi="Tahoma" w:cs="Tahoma"/>
          <w:color w:val="211E39"/>
          <w:lang w:eastAsia="ru-RU"/>
        </w:rPr>
        <w:t>Пациент при первичном обращении в поликлинику  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фамилия, имя, отчество (полностью)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пол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дата рождения (число, месяц, год)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адрес по данным регистрации на основании документа, удостоверяющего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личность (паспорт, свидетельство о регистрации)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серия, номер паспорта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гражданство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серия, номер полиса ОМС, наименование страховой организации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согласие на обработку персональных данных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информированное согласие на медицинскую помощь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согласие или отказ на получение информации о стоимости оказания медицинских услуг.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 Время приема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приёма, должны быть проинформированы.  Время, отведенное на приём больного в амбулаторно-поликлиническом учреждении, определяется в соответствии с действующими нормативами.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 Объём диагностических и лечебных мероприятий для конкретного пациента в условиях поликлиники определяется лечащим врачом.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  Пациентам, обратившимся в ЛПУ, рекомендуется до приема врачом посетить 1 раз в год флюорографический кабинет.</w:t>
      </w:r>
    </w:p>
    <w:p w:rsidR="00EE0F9F" w:rsidRPr="00EE0F9F" w:rsidRDefault="00EE0F9F" w:rsidP="00EE0F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Неотложная медицинская помощь лицам, обратившимся в ЛПУ с признаками неотложных состояний, оказывается в кабинете неотложной помощи амбулаторно-поликлинического учреждения или  на дому не позднее двух часов с момента обращения.</w:t>
      </w:r>
    </w:p>
    <w:p w:rsidR="00EE0F9F" w:rsidRPr="00EE0F9F" w:rsidRDefault="00EE0F9F" w:rsidP="00EE0F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Медицинская карта форма №025/</w:t>
      </w:r>
      <w:proofErr w:type="gramStart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у</w:t>
      </w:r>
      <w:proofErr w:type="gramEnd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 </w:t>
      </w:r>
      <w:proofErr w:type="gramStart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является</w:t>
      </w:r>
      <w:proofErr w:type="gramEnd"/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 xml:space="preserve"> собственностью поликлиники</w:t>
      </w:r>
      <w:r w:rsidRPr="00EE0F9F">
        <w:rPr>
          <w:rFonts w:ascii="Tahoma" w:eastAsia="Times New Roman" w:hAnsi="Tahoma" w:cs="Tahoma"/>
          <w:color w:val="211E39"/>
          <w:lang w:eastAsia="ru-RU"/>
        </w:rPr>
        <w:t> 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медицинской  карты на руки осуществляется по разрешению заведующего поликлиникой на основании письменного заявления пациента. Выдача медицинской карты родственникам запрещается.</w:t>
      </w:r>
    </w:p>
    <w:p w:rsidR="00EE0F9F" w:rsidRPr="00EE0F9F" w:rsidRDefault="00EE0F9F" w:rsidP="00EE0F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t>  </w:t>
      </w: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Предварительная   запись  на консультацию к  врачу-специалисту    осуществляется в регистратуре при  предъявлении страхового полиса ОМС, удостоверения  личности и  направления  от  лечащего врача.</w:t>
      </w:r>
    </w:p>
    <w:p w:rsidR="00EE0F9F" w:rsidRPr="00EE0F9F" w:rsidRDefault="00EE0F9F" w:rsidP="00EE0F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39"/>
          <w:lang w:eastAsia="ru-RU"/>
        </w:rPr>
      </w:pPr>
      <w:r w:rsidRPr="00EE0F9F">
        <w:rPr>
          <w:rFonts w:ascii="Tahoma" w:eastAsia="Times New Roman" w:hAnsi="Tahoma" w:cs="Tahoma"/>
          <w:color w:val="211E39"/>
          <w:lang w:eastAsia="ru-RU"/>
        </w:rPr>
        <w:lastRenderedPageBreak/>
        <w:t>    </w:t>
      </w:r>
      <w:r w:rsidRPr="00EE0F9F">
        <w:rPr>
          <w:rFonts w:ascii="Tahoma" w:eastAsia="Times New Roman" w:hAnsi="Tahoma" w:cs="Tahoma"/>
          <w:b/>
          <w:bCs/>
          <w:color w:val="211E39"/>
          <w:lang w:eastAsia="ru-RU"/>
        </w:rPr>
        <w:t>Запись  на   исследования  осуществляется в регистратуре при  предъявлении страхового полиса ОМС, удостоверения  личности и  направления  от  лечащего врача.</w:t>
      </w:r>
    </w:p>
    <w:p w:rsidR="00E91E84" w:rsidRDefault="00E91E84"/>
    <w:sectPr w:rsidR="00E91E84" w:rsidSect="00E9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B66"/>
    <w:multiLevelType w:val="multilevel"/>
    <w:tmpl w:val="FC7A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D4313"/>
    <w:multiLevelType w:val="multilevel"/>
    <w:tmpl w:val="E166B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A167E"/>
    <w:multiLevelType w:val="multilevel"/>
    <w:tmpl w:val="22324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F9F"/>
    <w:rsid w:val="00E91E84"/>
    <w:rsid w:val="00E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84"/>
  </w:style>
  <w:style w:type="paragraph" w:styleId="2">
    <w:name w:val="heading 2"/>
    <w:basedOn w:val="a"/>
    <w:link w:val="20"/>
    <w:uiPriority w:val="9"/>
    <w:qFormat/>
    <w:rsid w:val="00EE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F9F"/>
    <w:rPr>
      <w:b/>
      <w:bCs/>
    </w:rPr>
  </w:style>
  <w:style w:type="character" w:styleId="a5">
    <w:name w:val="Hyperlink"/>
    <w:basedOn w:val="a0"/>
    <w:uiPriority w:val="99"/>
    <w:semiHidden/>
    <w:unhideWhenUsed/>
    <w:rsid w:val="00EE0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ach42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2</cp:revision>
  <dcterms:created xsi:type="dcterms:W3CDTF">2019-12-02T04:42:00Z</dcterms:created>
  <dcterms:modified xsi:type="dcterms:W3CDTF">2019-12-02T04:42:00Z</dcterms:modified>
</cp:coreProperties>
</file>