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81"/>
        <w:tblW w:w="5303" w:type="pct"/>
        <w:tblCellSpacing w:w="0" w:type="dxa"/>
        <w:shd w:val="clear" w:color="auto" w:fill="E3E5F2"/>
        <w:tblCellMar>
          <w:left w:w="0" w:type="dxa"/>
          <w:right w:w="0" w:type="dxa"/>
        </w:tblCellMar>
        <w:tblLook w:val="04A0"/>
      </w:tblPr>
      <w:tblGrid>
        <w:gridCol w:w="10823"/>
      </w:tblGrid>
      <w:tr w:rsidR="00342058" w:rsidRPr="00247CB6" w:rsidTr="00F02C86">
        <w:trPr>
          <w:tblCellSpacing w:w="0" w:type="dxa"/>
        </w:trPr>
        <w:tc>
          <w:tcPr>
            <w:tcW w:w="5000" w:type="pct"/>
            <w:shd w:val="clear" w:color="auto" w:fill="EAF1DD" w:themeFill="accent3" w:themeFillTint="33"/>
            <w:hideMark/>
          </w:tcPr>
          <w:p w:rsidR="00342058" w:rsidRPr="00247CB6" w:rsidRDefault="000D02EA" w:rsidP="00564579">
            <w:pPr>
              <w:shd w:val="clear" w:color="auto" w:fill="EAF1DD" w:themeFill="accent3" w:themeFillTint="33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33925" cy="2895600"/>
                  <wp:effectExtent l="19050" t="0" r="0" b="0"/>
                  <wp:docPr id="5" name="Рисунок 3" descr="C:\Users\user\Desktop\Фото\узи\DSC07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\узи\DSC07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713" cy="2898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058" w:rsidRPr="00247CB6" w:rsidRDefault="00342058" w:rsidP="00564579">
            <w:pPr>
              <w:shd w:val="clear" w:color="auto" w:fill="EAF1DD" w:themeFill="accent3" w:themeFillTint="33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Общий клиническ</w:t>
            </w:r>
            <w:r w:rsidR="000D02EA" w:rsidRPr="00247CB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ий и биохимический анализ крови</w:t>
            </w:r>
          </w:p>
          <w:p w:rsidR="00342058" w:rsidRPr="00247CB6" w:rsidRDefault="000D02EA" w:rsidP="00564579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cstheme="minorHAnsi"/>
                <w:sz w:val="24"/>
                <w:szCs w:val="24"/>
              </w:rPr>
              <w:t xml:space="preserve">    </w:t>
            </w:r>
            <w:r w:rsidR="00342058" w:rsidRPr="00247CB6">
              <w:rPr>
                <w:rFonts w:cstheme="minorHAnsi"/>
                <w:sz w:val="24"/>
                <w:szCs w:val="24"/>
              </w:rPr>
              <w:t>Рекомендуется осуществлять забор крови натощак.  Накануне воздержаться от физических нагрузок, приема алкоголя и лекарств, изменений в питании в течение 24 ч до взятия крови. Вам не следует принимать пищу после 20 часов, лечь спать нужно накануне в обычное для Вас время и встать не позднее, чем за час до взятия крови. Утром после подъема воздержитесь от курения.  Если Вы испытываете трудности с отменой лекарств, то обязательно сообщите об этом лечащему врачу</w:t>
            </w:r>
            <w:r w:rsidR="00564579" w:rsidRPr="00247CB6">
              <w:rPr>
                <w:rFonts w:cstheme="minorHAnsi"/>
                <w:sz w:val="24"/>
                <w:szCs w:val="24"/>
              </w:rPr>
              <w:t>.</w:t>
            </w:r>
          </w:p>
          <w:p w:rsidR="00342058" w:rsidRPr="00247CB6" w:rsidRDefault="00342058" w:rsidP="00564579">
            <w:pPr>
              <w:pStyle w:val="a7"/>
              <w:shd w:val="clear" w:color="auto" w:fill="EAF1DD" w:themeFill="accent3" w:themeFillTint="33"/>
              <w:spacing w:before="120" w:beforeAutospacing="0" w:after="120" w:afterAutospacing="0" w:line="276" w:lineRule="auto"/>
              <w:ind w:left="283" w:right="283"/>
              <w:jc w:val="both"/>
              <w:rPr>
                <w:rFonts w:asciiTheme="minorHAnsi" w:hAnsiTheme="minorHAnsi" w:cstheme="minorHAnsi"/>
              </w:rPr>
            </w:pPr>
            <w:r w:rsidRPr="00247CB6">
              <w:rPr>
                <w:rFonts w:asciiTheme="minorHAnsi" w:hAnsiTheme="minorHAnsi" w:cstheme="minorHAnsi"/>
              </w:rPr>
              <w:t>При подготовке к исследованию на содержание холестерина, триглицеридов и других показателей липидного обмена время Вашего голодания должно составить не менее 12 часов.</w:t>
            </w:r>
          </w:p>
          <w:p w:rsidR="00342058" w:rsidRPr="00247CB6" w:rsidRDefault="00342058" w:rsidP="00564579">
            <w:pPr>
              <w:pStyle w:val="a7"/>
              <w:shd w:val="clear" w:color="auto" w:fill="EAF1DD" w:themeFill="accent3" w:themeFillTint="33"/>
              <w:spacing w:before="120" w:beforeAutospacing="0" w:after="120" w:afterAutospacing="0" w:line="276" w:lineRule="auto"/>
              <w:ind w:left="283" w:right="283"/>
              <w:jc w:val="both"/>
              <w:rPr>
                <w:rFonts w:asciiTheme="minorHAnsi" w:hAnsiTheme="minorHAnsi" w:cstheme="minorHAnsi"/>
              </w:rPr>
            </w:pPr>
            <w:r w:rsidRPr="00247CB6">
              <w:rPr>
                <w:rFonts w:asciiTheme="minorHAnsi" w:hAnsiTheme="minorHAnsi" w:cstheme="minorHAnsi"/>
              </w:rPr>
              <w:t>Для определения сывороточного железа также необходимо исключить прием пищи в течение 12 часов, кроме того, не менее чем за 5 дней отменить прием препаратов, содержащих железо.</w:t>
            </w:r>
          </w:p>
          <w:p w:rsidR="00342058" w:rsidRPr="00247CB6" w:rsidRDefault="00342058" w:rsidP="00564579">
            <w:pPr>
              <w:pStyle w:val="a7"/>
              <w:shd w:val="clear" w:color="auto" w:fill="EAF1DD" w:themeFill="accent3" w:themeFillTint="33"/>
              <w:spacing w:before="120" w:beforeAutospacing="0" w:after="120" w:afterAutospacing="0" w:line="276" w:lineRule="auto"/>
              <w:ind w:left="283" w:right="283"/>
              <w:jc w:val="both"/>
              <w:rPr>
                <w:rFonts w:asciiTheme="minorHAnsi" w:hAnsiTheme="minorHAnsi" w:cstheme="minorHAnsi"/>
              </w:rPr>
            </w:pPr>
            <w:r w:rsidRPr="00247CB6">
              <w:rPr>
                <w:rFonts w:asciiTheme="minorHAnsi" w:hAnsiTheme="minorHAnsi" w:cstheme="minorHAnsi"/>
                <w:b/>
              </w:rPr>
              <w:t xml:space="preserve">При сдаче анализов на гормоны: </w:t>
            </w:r>
            <w:r w:rsidRPr="00247CB6">
              <w:rPr>
                <w:rFonts w:asciiTheme="minorHAnsi" w:hAnsiTheme="minorHAnsi" w:cstheme="minorHAnsi"/>
              </w:rPr>
              <w:t xml:space="preserve"> В случае приема Вами препаратов гормонов щитовидной железы, кровь необходимо взять не раньше 24 часов после последнего приема препарата.                                                            Забор крови на гормоны, подверженные суточным колебаниям, такие как кортизол и пролактин, следует осуществлять в часы их максимального уровня: 6.00-8.00 часов для кортизола и не ранее чем через 3 часа после пробуждения для пролактина. Перед забором крови на пролактин Вы должны исключить проведение диагностических процедур и манипуляций с молочными железами в ближайшие сутки. Перед проведением исследования на кортизол Вы должны исключить любые стрессовые ситуации. Концентрация половых гормонов (ФСГ, ЛГ, прогестерон) зависит от фазы менструального цикла, поэтому забор крови осуществляется строго в дни, назначенные Вашим гинекологом.</w:t>
            </w:r>
          </w:p>
          <w:p w:rsidR="00247CB6" w:rsidRPr="00247CB6" w:rsidRDefault="00247CB6" w:rsidP="00F02C86">
            <w:pPr>
              <w:shd w:val="clear" w:color="auto" w:fill="EAF1DD" w:themeFill="accent3" w:themeFillTint="33"/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Нежелательно сдавать кровь для лабораторного исследования вскоре после физиотерапевтических процедур, инструментального обследования</w:t>
            </w:r>
            <w:r w:rsidR="00F02C86" w:rsidRPr="00F02C8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инъекций  </w:t>
            </w:r>
            <w:r w:rsidR="00F02C8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лекарственных  </w:t>
            </w:r>
            <w:r w:rsidR="00F02C86" w:rsidRPr="00F02C86">
              <w:rPr>
                <w:rFonts w:eastAsia="Times New Roman" w:cstheme="minorHAnsi"/>
                <w:sz w:val="24"/>
                <w:szCs w:val="24"/>
                <w:lang w:eastAsia="ru-RU"/>
              </w:rPr>
              <w:t>препаратов</w:t>
            </w:r>
            <w:r w:rsidRPr="00F02C8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и других медицинских процедур</w:t>
            </w:r>
            <w:r w:rsidRPr="00247CB6">
              <w:rPr>
                <w:rFonts w:eastAsia="Times New Roman" w:cstheme="minorHAnsi"/>
                <w:sz w:val="27"/>
                <w:szCs w:val="27"/>
                <w:lang w:eastAsia="ru-RU"/>
              </w:rPr>
              <w:t>.</w:t>
            </w:r>
          </w:p>
          <w:p w:rsidR="00247CB6" w:rsidRPr="00247CB6" w:rsidRDefault="00247CB6" w:rsidP="00F02C86">
            <w:pPr>
              <w:shd w:val="clear" w:color="auto" w:fill="EAF1DD" w:themeFill="accent3" w:themeFillTint="33"/>
              <w:spacing w:before="120" w:after="12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02C8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Н</w:t>
            </w:r>
            <w:r w:rsidR="00F02C86">
              <w:rPr>
                <w:rFonts w:eastAsia="Times New Roman" w:cstheme="minorHAnsi"/>
                <w:sz w:val="24"/>
                <w:szCs w:val="24"/>
                <w:lang w:eastAsia="ru-RU"/>
              </w:rPr>
              <w:t>акануне исследования   исключить приём алкогольных напитков.</w:t>
            </w:r>
          </w:p>
          <w:p w:rsidR="00247CB6" w:rsidRPr="00247CB6" w:rsidRDefault="00F02C86" w:rsidP="00F02C86">
            <w:pPr>
              <w:shd w:val="clear" w:color="auto" w:fill="EAF1DD" w:themeFill="accent3" w:themeFillTint="33"/>
              <w:spacing w:before="120" w:after="120" w:line="240" w:lineRule="auto"/>
              <w:ind w:left="113" w:right="17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Н</w:t>
            </w:r>
            <w:r w:rsidR="00247CB6"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е курить минимально в течение 1 часа до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247CB6"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исследования.</w:t>
            </w:r>
          </w:p>
          <w:p w:rsidR="00247CB6" w:rsidRPr="00247CB6" w:rsidRDefault="00247CB6" w:rsidP="00F02C86">
            <w:pPr>
              <w:shd w:val="clear" w:color="auto" w:fill="EAF1DD" w:themeFill="accent3" w:themeFillTint="33"/>
              <w:spacing w:before="120" w:after="120" w:line="240" w:lineRule="auto"/>
              <w:ind w:left="113" w:right="17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Исключить физические и эмоциональные стрессы накануне исследования.</w:t>
            </w:r>
            <w:r w:rsidRPr="00F02C8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247CB6" w:rsidRDefault="00247CB6" w:rsidP="00F02C86">
            <w:pPr>
              <w:pStyle w:val="a7"/>
              <w:shd w:val="clear" w:color="auto" w:fill="EAF1DD" w:themeFill="accent3" w:themeFillTint="33"/>
              <w:spacing w:before="120" w:beforeAutospacing="0" w:after="120" w:afterAutospacing="0"/>
              <w:ind w:left="113" w:right="170"/>
              <w:jc w:val="both"/>
              <w:rPr>
                <w:rFonts w:asciiTheme="minorHAnsi" w:hAnsiTheme="minorHAnsi" w:cstheme="minorHAnsi"/>
              </w:rPr>
            </w:pPr>
          </w:p>
          <w:p w:rsidR="00B1400E" w:rsidRPr="00247CB6" w:rsidRDefault="00B1400E" w:rsidP="00F02C86">
            <w:pPr>
              <w:pStyle w:val="a7"/>
              <w:shd w:val="clear" w:color="auto" w:fill="EAF1DD" w:themeFill="accent3" w:themeFillTint="33"/>
              <w:spacing w:before="120" w:beforeAutospacing="0" w:after="120" w:afterAutospacing="0"/>
              <w:ind w:left="113" w:right="170"/>
              <w:jc w:val="both"/>
              <w:rPr>
                <w:rFonts w:asciiTheme="minorHAnsi" w:hAnsiTheme="minorHAnsi" w:cstheme="minorHAnsi"/>
              </w:rPr>
            </w:pPr>
          </w:p>
          <w:p w:rsidR="00166753" w:rsidRDefault="00B1400E" w:rsidP="00B1400E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343400" cy="1637202"/>
                  <wp:effectExtent l="19050" t="0" r="0" b="0"/>
                  <wp:docPr id="2" name="Рисунок 1" descr="C:\Users\user\Desktop\moc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oc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1637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753" w:rsidRDefault="00166753" w:rsidP="00166753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342058" w:rsidRPr="00247CB6" w:rsidRDefault="00342058" w:rsidP="00B1400E">
            <w:pPr>
              <w:shd w:val="clear" w:color="auto" w:fill="EAF1DD" w:themeFill="accent3" w:themeFillTint="33"/>
              <w:spacing w:before="120" w:after="120" w:line="240" w:lineRule="auto"/>
              <w:ind w:right="283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Общий анализ мочи.</w:t>
            </w:r>
          </w:p>
          <w:p w:rsidR="00166753" w:rsidRPr="00247CB6" w:rsidRDefault="00166753" w:rsidP="00B1400E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Сбор анализа осуществляется в контейнер для анализа мочи.</w:t>
            </w:r>
            <w:r w:rsidR="00B140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Накануне сдачи анализа рекомендуется не употреблять овощи и фрукты, которые могут изменить цвет мочи (свекла, морковь и пр.), не принимать диуретики.</w:t>
            </w:r>
          </w:p>
          <w:p w:rsidR="00166753" w:rsidRPr="00247CB6" w:rsidRDefault="00166753" w:rsidP="00166753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Перед сбором мочи надо произвести гигиенический туалет наружных половых органов (вечером, накануне туалет кипяченой водой с мылом, утром, непосредственно перед сбором,– туалет кипяченой водой без моющего средства).</w:t>
            </w:r>
          </w:p>
          <w:p w:rsidR="00166753" w:rsidRPr="00247CB6" w:rsidRDefault="00166753" w:rsidP="00166753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Женщинам не рекомендуется сдавать анализ мочи во время менструации.</w:t>
            </w:r>
          </w:p>
          <w:p w:rsidR="00166753" w:rsidRPr="00247CB6" w:rsidRDefault="00166753" w:rsidP="00136206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Соберите примерно 50 мл утренней мочи в контейнер. Для правильного проведения исследования при первом утреннем мочеиспускании небольшое количество мочи (первые 1 - 2 сек.) выпустить в унитаз, а затем, не прерывая мочеиспускания, подставить контейнер для сбора мочи, в который собрать приблизительно 50 мл мочи.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Сразу после сбора мочи плотно закройте контейнер завинчивающейся крышкой.</w:t>
            </w:r>
            <w:r w:rsidR="0013620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Доставить контейнер 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 мочой в лабораторию необходимо в течение дня (п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 графику приёма биоматериала 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).</w:t>
            </w:r>
          </w:p>
          <w:p w:rsidR="00166753" w:rsidRPr="00247CB6" w:rsidRDefault="00166753" w:rsidP="00136206">
            <w:pPr>
              <w:spacing w:before="120" w:after="120" w:line="240" w:lineRule="auto"/>
              <w:ind w:left="170" w:right="17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6675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Сбор суточной мочи для биохимического анализа</w:t>
            </w:r>
          </w:p>
          <w:p w:rsidR="00166753" w:rsidRPr="00247CB6" w:rsidRDefault="00166753" w:rsidP="00136206">
            <w:pPr>
              <w:spacing w:before="120" w:after="120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Собирается моча за сутки.</w:t>
            </w:r>
            <w:r w:rsidR="0013620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Первая утренняя порция мочи удаляется. Все последующие порции мочи, выделенные в течение дня, ночи и утренняя порция следующего дня собираются в одну ёмкость, которая хранится в холодильнике (+4...+8°C) в течение всего времени сбора (это необходимое условие, так как при комнатной температуре существенно снижается содержание глюкозы).</w:t>
            </w:r>
          </w:p>
          <w:p w:rsidR="00166753" w:rsidRPr="00247CB6" w:rsidRDefault="00166753" w:rsidP="00136206">
            <w:pPr>
              <w:spacing w:before="120" w:after="120" w:line="240" w:lineRule="auto"/>
              <w:ind w:left="170" w:right="17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6675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Анализ кала</w:t>
            </w:r>
          </w:p>
          <w:p w:rsidR="00166753" w:rsidRPr="00247CB6" w:rsidRDefault="00166753" w:rsidP="00B1400E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Сбор анализа осуществляется в контейнер для анализа кала (с лопаткой).</w:t>
            </w:r>
            <w:r w:rsidR="00B140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Материал (кал) собирается до начала лечения антибактериальными и химиотерапевтическими препаратами. Для исследования собирают свежевыделенный кал.</w:t>
            </w:r>
          </w:p>
          <w:p w:rsidR="00166753" w:rsidRPr="00247CB6" w:rsidRDefault="00166753" w:rsidP="00166753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За 3 - 4 дня до исследования необходимо отменить приём слабительных препаратов, касторового и вазелинового масла, прекратить введение ректальных свечей. Кал, полученный после клизмы, для исследования не используется.</w:t>
            </w:r>
          </w:p>
          <w:p w:rsidR="00166753" w:rsidRPr="00247CB6" w:rsidRDefault="00166753" w:rsidP="00166753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До сбора анализа помочитесь в унитаз, далее путём естественной дефекации в подкладное судно соберите испражнения (следить, чтобы не попала моча). Подкладное судно предварительно обрабатывается любым дезинфицирующим средством, тщательно промывается проточной водой несколько раз и ополаскивается кипятком.</w:t>
            </w:r>
          </w:p>
          <w:p w:rsidR="00166753" w:rsidRPr="00247CB6" w:rsidRDefault="00166753" w:rsidP="00166753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Кал собирается в чистый, одноразовый контейнер с завинчивающейся крышкой и ложечкой в количестве не более 1/3 объёма контейнера. Материал доставляется в лабораторию в течение 3 часов с момента сбора анализа. Желательно в течение указанного времени материал хранить в холоде (температура +2+8). Не допускать замораживания!</w:t>
            </w:r>
          </w:p>
          <w:p w:rsidR="00166753" w:rsidRPr="00247CB6" w:rsidRDefault="00166753" w:rsidP="00166753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На контейнере необходимо указать вашу фамилию, инициалы, дату рождения, дату и время сбора материала, запись должна быть сделана разборчивым почерком. При взятии материала необходимо соблюдать стерильность. По возможности сбор материала на исследование должен осуществляться 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до назначения антибиотиков (если невозможно, то только через 12 часов после отмены препарата).</w:t>
            </w:r>
          </w:p>
          <w:p w:rsidR="00166753" w:rsidRPr="00247CB6" w:rsidRDefault="00166753" w:rsidP="00136206">
            <w:pPr>
              <w:spacing w:before="120" w:after="120" w:line="240" w:lineRule="auto"/>
              <w:ind w:left="170" w:right="17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Условия, соблюдение которых обязательно: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- не допускается замораживание;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- не допускается длительное хранение (более 5 - 6 часов);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- не допускается неплотно закрытый контейнер;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- не подлежит исследованию биоматериал, собранный накануне.</w:t>
            </w:r>
          </w:p>
          <w:p w:rsidR="00166753" w:rsidRPr="00247CB6" w:rsidRDefault="00166753" w:rsidP="00136206">
            <w:pPr>
              <w:spacing w:before="120" w:after="120" w:line="240" w:lineRule="auto"/>
              <w:ind w:left="170" w:right="17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6675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Анализ мокроты</w:t>
            </w:r>
          </w:p>
          <w:p w:rsidR="00166753" w:rsidRPr="00247CB6" w:rsidRDefault="00166753" w:rsidP="00166753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Лучшее время для сбора мокроты – ранее утро. Так значительно больше вероятность получить при кашле именно скопившуюся за ночь мокроту, а не слюну.</w:t>
            </w:r>
          </w:p>
          <w:p w:rsidR="00166753" w:rsidRPr="00247CB6" w:rsidRDefault="00166753" w:rsidP="00B1400E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Сбор мокроты проводится строго натощак.</w:t>
            </w:r>
            <w:r w:rsidR="00B140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Непосредственно перед сбором мокроты тщательно почистить зубы, сплюнуть скопившуюся слюну и сполоснуть рот кипяченой водой.</w:t>
            </w:r>
          </w:p>
          <w:p w:rsidR="00166753" w:rsidRPr="00247CB6" w:rsidRDefault="00166753" w:rsidP="00166753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Материал собирают в стерильную банку или в стерильный контейнер</w:t>
            </w:r>
            <w:r w:rsidR="00B140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с герметичной крышкой.</w:t>
            </w:r>
          </w:p>
          <w:p w:rsidR="00166753" w:rsidRPr="00247CB6" w:rsidRDefault="00166753" w:rsidP="00166753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Если мокрота отделяется в скудном количестве, необходимо накануне сбора материала принять отхаркивающие средства. Можно применять аэрозольную ингаляцию, провоцирующую усиление секреции бронхов или использовать ингаляцию горячего солевого гипертонического раствора в течение 10-20 минут.</w:t>
            </w:r>
          </w:p>
          <w:p w:rsidR="00166753" w:rsidRPr="00247CB6" w:rsidRDefault="00166753" w:rsidP="00166753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Емкость плотно закрывают и доставляют мокроту в лабораторию не позднее, чем через час после сбора. </w:t>
            </w:r>
            <w:r w:rsidR="00B1400E">
              <w:rPr>
                <w:rFonts w:eastAsia="Times New Roman" w:cstheme="minorHAnsi"/>
                <w:sz w:val="24"/>
                <w:szCs w:val="24"/>
                <w:lang w:eastAsia="ru-RU"/>
              </w:rPr>
              <w:t>Если доставить мокроту в течение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часа невозможно, то биоматериал можно хранить до исследования в холодильнике при 3-5 С◦ не более 3 часов.</w:t>
            </w:r>
          </w:p>
          <w:p w:rsidR="00166753" w:rsidRPr="00247CB6" w:rsidRDefault="00166753" w:rsidP="00166753">
            <w:pPr>
              <w:shd w:val="clear" w:color="auto" w:fill="D6E3BC" w:themeFill="accent3" w:themeFillTint="6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66753" w:rsidRDefault="00166753" w:rsidP="00564579">
            <w:pPr>
              <w:shd w:val="clear" w:color="auto" w:fill="EAF1DD" w:themeFill="accent3" w:themeFillTint="33"/>
              <w:spacing w:before="120" w:after="120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166753" w:rsidRDefault="00166753" w:rsidP="00564579">
            <w:pPr>
              <w:shd w:val="clear" w:color="auto" w:fill="EAF1DD" w:themeFill="accent3" w:themeFillTint="33"/>
              <w:spacing w:before="120" w:after="120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166753" w:rsidRPr="004B05E0" w:rsidRDefault="004B05E0" w:rsidP="004B05E0">
            <w:pPr>
              <w:shd w:val="clear" w:color="auto" w:fill="EAF1DD" w:themeFill="accent3" w:themeFillTint="33"/>
              <w:spacing w:before="120" w:after="120"/>
              <w:ind w:left="283" w:right="283"/>
              <w:jc w:val="center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4B05E0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УЛЬТРАЗВУКОВЫЕ ИССЛЕДОВАНИЯ</w:t>
            </w:r>
          </w:p>
          <w:p w:rsidR="00166753" w:rsidRDefault="00166753" w:rsidP="00564579">
            <w:pPr>
              <w:shd w:val="clear" w:color="auto" w:fill="EAF1DD" w:themeFill="accent3" w:themeFillTint="33"/>
              <w:spacing w:before="120" w:after="120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166753" w:rsidRDefault="004B05E0" w:rsidP="004B05E0">
            <w:pPr>
              <w:shd w:val="clear" w:color="auto" w:fill="EAF1DD" w:themeFill="accent3" w:themeFillTint="33"/>
              <w:spacing w:before="120" w:after="120"/>
              <w:ind w:left="283" w:right="283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57725" cy="2854735"/>
                  <wp:effectExtent l="19050" t="0" r="9525" b="0"/>
                  <wp:docPr id="4" name="Рисунок 4" descr="C:\Users\user\Desktop\Фото\фото п-к\УЗ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\фото п-к\УЗ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285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79" w:rsidRPr="00247CB6" w:rsidRDefault="00564579" w:rsidP="00564579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  <w:p w:rsidR="004B05E0" w:rsidRDefault="004B05E0" w:rsidP="004B05E0">
            <w:pPr>
              <w:shd w:val="clear" w:color="auto" w:fill="EAF1DD" w:themeFill="accent3" w:themeFillTint="33"/>
              <w:spacing w:before="120" w:after="120" w:line="240" w:lineRule="auto"/>
              <w:ind w:right="28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  <w:p w:rsidR="00342058" w:rsidRPr="00247CB6" w:rsidRDefault="00342058" w:rsidP="004B05E0">
            <w:pPr>
              <w:shd w:val="clear" w:color="auto" w:fill="EAF1DD" w:themeFill="accent3" w:themeFillTint="33"/>
              <w:spacing w:before="120" w:after="120" w:line="240" w:lineRule="auto"/>
              <w:ind w:right="283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УЗИ органов брюшной полости.</w:t>
            </w:r>
          </w:p>
          <w:p w:rsidR="00342058" w:rsidRPr="00247CB6" w:rsidRDefault="00430C9F" w:rsidP="00564579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</w:t>
            </w:r>
            <w:r w:rsidR="0024335D"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342058"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Убрать из рациона продукты, вызывающие повышенное газообразовани</w:t>
            </w:r>
            <w:r w:rsidR="00945C15">
              <w:rPr>
                <w:rFonts w:eastAsia="Times New Roman" w:cstheme="minorHAnsi"/>
                <w:sz w:val="24"/>
                <w:szCs w:val="24"/>
                <w:lang w:eastAsia="ru-RU"/>
              </w:rPr>
              <w:t>е (бобовые, чёрный хлеб, капусту</w:t>
            </w:r>
            <w:r w:rsidR="00342058"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, молоко, яйца, газированные напитки, включая пиво, шампанское).</w:t>
            </w:r>
          </w:p>
          <w:p w:rsidR="00342058" w:rsidRPr="00945C15" w:rsidRDefault="00945C15" w:rsidP="00945C15">
            <w:pPr>
              <w:spacing w:before="120" w:after="120" w:line="240" w:lineRule="auto"/>
              <w:ind w:left="170" w:right="17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0C9F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Рекомендуется прием в течение 3 дней активированного у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гля и ферментативных препаратов,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настоя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ромашки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   </w:t>
            </w:r>
            <w:r w:rsidR="00342058"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Исследование проводится строго натощак.</w:t>
            </w:r>
          </w:p>
          <w:p w:rsidR="00342058" w:rsidRPr="00247CB6" w:rsidRDefault="00342058" w:rsidP="00945C15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="00945C1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247CB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УЗИ </w:t>
            </w:r>
            <w:r w:rsidR="00945C1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органов </w:t>
            </w:r>
            <w:r w:rsidRPr="00247CB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малого таза.</w:t>
            </w:r>
          </w:p>
          <w:p w:rsidR="00342058" w:rsidRPr="00247CB6" w:rsidRDefault="00430C9F" w:rsidP="00430C9F">
            <w:pPr>
              <w:shd w:val="clear" w:color="auto" w:fill="EAF1DD" w:themeFill="accent3" w:themeFillTint="33"/>
              <w:spacing w:before="120" w:after="120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</w:t>
            </w:r>
            <w:r w:rsidR="00342058"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Исключить из рациона за 2-3 дня до исследования продукты, вызывающие газообразование Исследование проводится натощак.</w:t>
            </w:r>
            <w:r w:rsidR="004B05E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342058"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Если УЗИ проводится трансабдоминально (через переднюю брюшную стенку), то  в день исследования за 2-3 часа до УЗИ пациент должен выпить около 1,5 литров негазированной жидкости (чай, вода, сок), не мочиться до исследования.</w:t>
            </w:r>
          </w:p>
          <w:p w:rsidR="00945C15" w:rsidRDefault="00945C15" w:rsidP="00945C15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945C15" w:rsidRPr="00945C15" w:rsidRDefault="00945C15" w:rsidP="00945C15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945C15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ЭНДОСКОПИЧЕСКИЕ 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Pr="00945C15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ИССЛЕДОВАНИЯ</w:t>
            </w:r>
          </w:p>
          <w:p w:rsidR="00342058" w:rsidRPr="00247CB6" w:rsidRDefault="00430C9F" w:rsidP="00435677">
            <w:pPr>
              <w:shd w:val="clear" w:color="auto" w:fill="EAF1DD" w:themeFill="accent3" w:themeFillTint="33"/>
              <w:spacing w:before="120" w:after="120" w:line="240" w:lineRule="auto"/>
              <w:ind w:right="283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Фибро</w:t>
            </w:r>
            <w:r w:rsidR="00342058" w:rsidRPr="00247CB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гастродуоденоскопия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430C9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(ФГДС)</w:t>
            </w:r>
          </w:p>
          <w:p w:rsidR="00945C15" w:rsidRPr="00435677" w:rsidRDefault="00945C15" w:rsidP="00435677">
            <w:pPr>
              <w:spacing w:before="120" w:after="120" w:line="240" w:lineRule="auto"/>
              <w:ind w:left="170" w:right="17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35677">
              <w:rPr>
                <w:rFonts w:eastAsia="Times New Roman" w:cstheme="minorHAnsi"/>
                <w:sz w:val="24"/>
                <w:szCs w:val="24"/>
                <w:lang w:eastAsia="ru-RU"/>
              </w:rPr>
              <w:t>Накануне легкоусвояемый ужин до 19.00 часов (исключить долго переваривающиеся продукты: мясо, черный хлеб, сырые фрукты и овощи).</w:t>
            </w:r>
          </w:p>
          <w:p w:rsidR="00945C15" w:rsidRPr="00435677" w:rsidRDefault="00945C15" w:rsidP="00945C15">
            <w:pPr>
              <w:spacing w:before="120" w:after="120" w:line="240" w:lineRule="auto"/>
              <w:ind w:left="170" w:right="17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35677">
              <w:rPr>
                <w:rFonts w:eastAsia="Times New Roman" w:cstheme="minorHAnsi"/>
                <w:sz w:val="24"/>
                <w:szCs w:val="24"/>
                <w:lang w:eastAsia="ru-RU"/>
              </w:rPr>
              <w:t>Проводится натощак: в день исследования не принимается пища и вода, лекарственные средства в виде таблеток и капсул. Вопрос принимать или нет постоянно принимаемые лекарства до ФГДС без нанесения  вреда  здоровью,  необходимо согласовать со своим лечащим врачом.</w:t>
            </w:r>
          </w:p>
          <w:p w:rsidR="00945C15" w:rsidRPr="00435677" w:rsidRDefault="00945C15" w:rsidP="00435677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35677">
              <w:rPr>
                <w:rFonts w:eastAsia="Times New Roman" w:cstheme="minorHAnsi"/>
                <w:sz w:val="24"/>
                <w:szCs w:val="24"/>
                <w:lang w:eastAsia="ru-RU"/>
              </w:rPr>
              <w:t>При проведении исследования позже 11.00 можно выпить несколько глотков воды за 3 часа до исследования.   Не желательно курение в день исследования (усиливает секрецию слизи и рвотный рефлекс).  Разрешается чистить зубы, делать ультразвуковые исследования, принимать лекарства в виде спрея (при ИБС, бронхиальной астме) и форм для рассасывания в полости рта, делать уколы, не требующие последующего приёма пищи.</w:t>
            </w:r>
          </w:p>
          <w:p w:rsidR="00945C15" w:rsidRPr="00435677" w:rsidRDefault="00945C15" w:rsidP="00435677">
            <w:pPr>
              <w:spacing w:before="120" w:after="120" w:line="240" w:lineRule="auto"/>
              <w:ind w:left="170" w:right="17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35677">
              <w:rPr>
                <w:rFonts w:eastAsia="Times New Roman" w:cstheme="minorHAnsi"/>
                <w:sz w:val="24"/>
                <w:szCs w:val="24"/>
                <w:lang w:eastAsia="ru-RU"/>
              </w:rPr>
              <w:t>Иметь при себе постоянно принимаемые лекарства, данные предыдущих  исследований. Сообщить врачу о наличии у Вас лекарственной, пищевой и иной аллергии.</w:t>
            </w:r>
          </w:p>
          <w:p w:rsidR="00342058" w:rsidRPr="00247CB6" w:rsidRDefault="00435677" w:rsidP="00435677">
            <w:pPr>
              <w:shd w:val="clear" w:color="auto" w:fill="EAF1DD" w:themeFill="accent3" w:themeFillTint="33"/>
              <w:spacing w:before="120" w:after="120" w:line="240" w:lineRule="auto"/>
              <w:ind w:right="283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Колоноскопия</w:t>
            </w:r>
          </w:p>
          <w:p w:rsidR="00342058" w:rsidRPr="00247CB6" w:rsidRDefault="00342058" w:rsidP="00564579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1 способ</w:t>
            </w:r>
            <w:r w:rsidR="00430C9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подготовки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</w:p>
          <w:p w:rsidR="00342058" w:rsidRPr="00247CB6" w:rsidRDefault="00342058" w:rsidP="00564579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Сделать две очистительные клизмы с интервалом в 1 час вечером накануне исследования</w:t>
            </w:r>
            <w:r w:rsidR="00430C9F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  <w:p w:rsidR="00342058" w:rsidRPr="00247CB6" w:rsidRDefault="00342058" w:rsidP="00564579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Сделать 1-2 очистительных клизмы утром в день исследования (не позднее, чем за 2 часа до исследования).</w:t>
            </w:r>
          </w:p>
          <w:p w:rsidR="00342058" w:rsidRPr="00247CB6" w:rsidRDefault="00342058" w:rsidP="00430C9F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Исключить из рациона продукты, способствующие газообразованию (овощи, фрукты, сладкое, молоко, чёрный хлеб).</w:t>
            </w:r>
            <w:r w:rsidR="00430C9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По назначению врача – активированный уголь.</w:t>
            </w:r>
          </w:p>
          <w:p w:rsidR="00342058" w:rsidRPr="00247CB6" w:rsidRDefault="00342058" w:rsidP="00564579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Ограничить прием жидкости до 1 литра со второй половины дня накануне исследования.</w:t>
            </w:r>
          </w:p>
          <w:p w:rsidR="00342058" w:rsidRPr="00247CB6" w:rsidRDefault="00342058" w:rsidP="00564579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Очистительные: клизмы утром (1-2) не позднее, чем за 2 часа до исследования.</w:t>
            </w:r>
          </w:p>
          <w:p w:rsidR="00342058" w:rsidRPr="00247CB6" w:rsidRDefault="00342058" w:rsidP="00435677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 2 способ </w:t>
            </w:r>
            <w:r w:rsidR="00430C9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подготовки </w:t>
            </w: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(с использованием препарата ФОРТРАНС):</w:t>
            </w:r>
          </w:p>
          <w:p w:rsidR="00342058" w:rsidRPr="00247CB6" w:rsidRDefault="00342058" w:rsidP="00435677">
            <w:pPr>
              <w:shd w:val="clear" w:color="auto" w:fill="EAF1DD" w:themeFill="accent3" w:themeFillTint="33"/>
              <w:spacing w:before="120" w:after="120" w:line="240" w:lineRule="auto"/>
              <w:ind w:left="283" w:right="28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47CB6">
              <w:rPr>
                <w:rFonts w:eastAsia="Times New Roman" w:cstheme="minorHAnsi"/>
                <w:sz w:val="24"/>
                <w:szCs w:val="24"/>
                <w:lang w:eastAsia="ru-RU"/>
              </w:rPr>
              <w:t>Если исследование проводится утром: каждый из четырёх пакетов препарата Фортранс растворить поочерёдно в литре воды (всего 4 литра). Выпивать готовый раствор, начиная с 15 часов до 19 часов со скоростью 1 литр в час. Приём пищи запрещён. Параллельно можно пить воду, осветлённые соки в небольшом количестве. Очищение кишечника происходит естественным путём.</w:t>
            </w:r>
          </w:p>
        </w:tc>
      </w:tr>
    </w:tbl>
    <w:p w:rsidR="00EA580E" w:rsidRDefault="00EA580E" w:rsidP="00EA580E">
      <w:pPr>
        <w:shd w:val="clear" w:color="auto" w:fill="D6E3BC" w:themeFill="accent3" w:themeFillTint="66"/>
        <w:rPr>
          <w:rFonts w:cstheme="minorHAnsi"/>
          <w:sz w:val="24"/>
          <w:szCs w:val="24"/>
        </w:rPr>
      </w:pPr>
    </w:p>
    <w:p w:rsidR="00EA580E" w:rsidRPr="00EA580E" w:rsidRDefault="00EA580E" w:rsidP="00EA580E">
      <w:pPr>
        <w:rPr>
          <w:rFonts w:cstheme="minorHAnsi"/>
          <w:sz w:val="24"/>
          <w:szCs w:val="24"/>
        </w:rPr>
      </w:pPr>
    </w:p>
    <w:p w:rsidR="00EA580E" w:rsidRPr="00EA580E" w:rsidRDefault="00EA580E" w:rsidP="00EA580E">
      <w:pPr>
        <w:rPr>
          <w:rFonts w:cstheme="minorHAnsi"/>
          <w:sz w:val="24"/>
          <w:szCs w:val="24"/>
        </w:rPr>
      </w:pPr>
    </w:p>
    <w:p w:rsidR="00EA580E" w:rsidRDefault="00EA580E" w:rsidP="00EA580E">
      <w:pPr>
        <w:rPr>
          <w:rFonts w:cstheme="minorHAnsi"/>
          <w:sz w:val="24"/>
          <w:szCs w:val="24"/>
        </w:rPr>
      </w:pPr>
    </w:p>
    <w:p w:rsidR="00D55461" w:rsidRPr="00EA580E" w:rsidRDefault="00EA580E" w:rsidP="00EA580E">
      <w:pPr>
        <w:tabs>
          <w:tab w:val="left" w:pos="13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</w:p>
    <w:sectPr w:rsidR="00D55461" w:rsidRPr="00EA580E" w:rsidSect="000D02E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C65" w:rsidRDefault="008E6C65" w:rsidP="005C3F69">
      <w:pPr>
        <w:spacing w:after="0" w:line="240" w:lineRule="auto"/>
      </w:pPr>
      <w:r>
        <w:separator/>
      </w:r>
    </w:p>
  </w:endnote>
  <w:endnote w:type="continuationSeparator" w:id="1">
    <w:p w:rsidR="008E6C65" w:rsidRDefault="008E6C65" w:rsidP="005C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C65" w:rsidRDefault="008E6C65" w:rsidP="005C3F69">
      <w:pPr>
        <w:spacing w:after="0" w:line="240" w:lineRule="auto"/>
      </w:pPr>
      <w:r>
        <w:separator/>
      </w:r>
    </w:p>
  </w:footnote>
  <w:footnote w:type="continuationSeparator" w:id="1">
    <w:p w:rsidR="008E6C65" w:rsidRDefault="008E6C65" w:rsidP="005C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617CD"/>
    <w:multiLevelType w:val="multilevel"/>
    <w:tmpl w:val="11901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2317D"/>
    <w:rsid w:val="000C5350"/>
    <w:rsid w:val="000D02EA"/>
    <w:rsid w:val="00136206"/>
    <w:rsid w:val="00166753"/>
    <w:rsid w:val="001D77AB"/>
    <w:rsid w:val="0024335D"/>
    <w:rsid w:val="00247CB6"/>
    <w:rsid w:val="00342058"/>
    <w:rsid w:val="00430C9F"/>
    <w:rsid w:val="00435677"/>
    <w:rsid w:val="004A340B"/>
    <w:rsid w:val="004B05E0"/>
    <w:rsid w:val="005036BA"/>
    <w:rsid w:val="00564579"/>
    <w:rsid w:val="005C3F69"/>
    <w:rsid w:val="005E5627"/>
    <w:rsid w:val="00685699"/>
    <w:rsid w:val="0082317D"/>
    <w:rsid w:val="00827493"/>
    <w:rsid w:val="008E6C65"/>
    <w:rsid w:val="00930672"/>
    <w:rsid w:val="00945C15"/>
    <w:rsid w:val="009555E7"/>
    <w:rsid w:val="00A46F34"/>
    <w:rsid w:val="00A5129F"/>
    <w:rsid w:val="00B1400E"/>
    <w:rsid w:val="00B7038C"/>
    <w:rsid w:val="00B95BA0"/>
    <w:rsid w:val="00CD4008"/>
    <w:rsid w:val="00D55461"/>
    <w:rsid w:val="00E26FF9"/>
    <w:rsid w:val="00EA580E"/>
    <w:rsid w:val="00EB1832"/>
    <w:rsid w:val="00F02C86"/>
    <w:rsid w:val="00F86BAF"/>
    <w:rsid w:val="00FF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3F69"/>
  </w:style>
  <w:style w:type="paragraph" w:styleId="a5">
    <w:name w:val="footer"/>
    <w:basedOn w:val="a"/>
    <w:link w:val="a6"/>
    <w:uiPriority w:val="99"/>
    <w:semiHidden/>
    <w:unhideWhenUsed/>
    <w:rsid w:val="005C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3F69"/>
  </w:style>
  <w:style w:type="paragraph" w:styleId="a7">
    <w:name w:val="Normal (Web)"/>
    <w:basedOn w:val="a"/>
    <w:uiPriority w:val="99"/>
    <w:unhideWhenUsed/>
    <w:rsid w:val="005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FF9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24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7C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0F9F-53E1-45C4-98D4-0F660629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Павловна</cp:lastModifiedBy>
  <cp:revision>3</cp:revision>
  <dcterms:created xsi:type="dcterms:W3CDTF">2019-03-01T14:10:00Z</dcterms:created>
  <dcterms:modified xsi:type="dcterms:W3CDTF">2019-03-02T08:07:00Z</dcterms:modified>
</cp:coreProperties>
</file>