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D7" w:rsidRPr="00FE33D7" w:rsidRDefault="00FE33D7" w:rsidP="00FE33D7">
      <w:pPr>
        <w:pStyle w:val="ConsPlusNormal"/>
        <w:spacing w:line="228" w:lineRule="auto"/>
        <w:ind w:left="1134" w:right="1416"/>
        <w:jc w:val="center"/>
        <w:rPr>
          <w:rFonts w:ascii="Times New Roman" w:hAnsi="Times New Roman" w:cs="Times New Roman"/>
          <w:b/>
          <w:sz w:val="28"/>
          <w:szCs w:val="28"/>
        </w:rPr>
      </w:pPr>
      <w:r w:rsidRPr="00FE33D7">
        <w:rPr>
          <w:rFonts w:ascii="Times New Roman" w:hAnsi="Times New Roman" w:cs="Times New Roman"/>
          <w:b/>
          <w:sz w:val="28"/>
          <w:szCs w:val="28"/>
        </w:rPr>
        <w:t>О порядке, об объеме и условиях оказания медиц</w:t>
      </w:r>
      <w:r>
        <w:rPr>
          <w:rFonts w:ascii="Times New Roman" w:hAnsi="Times New Roman" w:cs="Times New Roman"/>
          <w:b/>
          <w:sz w:val="28"/>
          <w:szCs w:val="28"/>
        </w:rPr>
        <w:t>инской помощи в соответствии с П</w:t>
      </w:r>
      <w:r w:rsidRPr="00FE33D7">
        <w:rPr>
          <w:rFonts w:ascii="Times New Roman" w:hAnsi="Times New Roman" w:cs="Times New Roman"/>
          <w:b/>
          <w:sz w:val="28"/>
          <w:szCs w:val="28"/>
        </w:rPr>
        <w:t>рограммой государственных гарантий бесплатного</w:t>
      </w:r>
      <w:r>
        <w:rPr>
          <w:rFonts w:ascii="Times New Roman" w:hAnsi="Times New Roman" w:cs="Times New Roman"/>
          <w:b/>
          <w:sz w:val="28"/>
          <w:szCs w:val="28"/>
        </w:rPr>
        <w:t xml:space="preserve"> оказания медицинской помощи и Т</w:t>
      </w:r>
      <w:r w:rsidRPr="00FE33D7">
        <w:rPr>
          <w:rFonts w:ascii="Times New Roman" w:hAnsi="Times New Roman" w:cs="Times New Roman"/>
          <w:b/>
          <w:sz w:val="28"/>
          <w:szCs w:val="28"/>
        </w:rPr>
        <w:t xml:space="preserve">ерриториальной программой государственных гарантий бесплатного оказания гражданам медицинской помощи  </w:t>
      </w:r>
    </w:p>
    <w:p w:rsidR="00FE33D7" w:rsidRPr="0010767D" w:rsidRDefault="00FE33D7" w:rsidP="00FE33D7">
      <w:pPr>
        <w:pStyle w:val="ConsPlusNormal"/>
        <w:spacing w:line="228" w:lineRule="auto"/>
        <w:ind w:firstLine="567"/>
        <w:jc w:val="both"/>
        <w:rPr>
          <w:rFonts w:ascii="Times New Roman" w:hAnsi="Times New Roman" w:cs="Times New Roman"/>
          <w:szCs w:val="22"/>
        </w:rPr>
      </w:pPr>
    </w:p>
    <w:p w:rsidR="00D038D9" w:rsidRPr="00A54D17" w:rsidRDefault="00FE33D7" w:rsidP="00D038D9">
      <w:pPr>
        <w:widowControl w:val="0"/>
        <w:autoSpaceDE w:val="0"/>
        <w:autoSpaceDN w:val="0"/>
        <w:spacing w:after="0" w:line="228" w:lineRule="auto"/>
        <w:ind w:left="1134" w:right="1416" w:firstLine="709"/>
        <w:jc w:val="center"/>
        <w:rPr>
          <w:rFonts w:ascii="Times New Roman" w:hAnsi="Times New Roman"/>
          <w:sz w:val="28"/>
          <w:szCs w:val="28"/>
          <w:lang w:eastAsia="ru-RU"/>
        </w:rPr>
      </w:pPr>
      <w:r>
        <w:rPr>
          <w:rFonts w:ascii="Times New Roman" w:hAnsi="Times New Roman"/>
          <w:sz w:val="28"/>
          <w:szCs w:val="28"/>
        </w:rPr>
        <w:t xml:space="preserve"> </w:t>
      </w:r>
      <w:r w:rsidRPr="0010767D">
        <w:rPr>
          <w:rFonts w:ascii="Times New Roman" w:hAnsi="Times New Roman"/>
          <w:sz w:val="28"/>
          <w:szCs w:val="28"/>
        </w:rPr>
        <w:t xml:space="preserve"> </w:t>
      </w:r>
    </w:p>
    <w:p w:rsidR="00D038D9" w:rsidRPr="00A54D17" w:rsidRDefault="00D038D9" w:rsidP="00D038D9">
      <w:pPr>
        <w:widowControl w:val="0"/>
        <w:autoSpaceDE w:val="0"/>
        <w:autoSpaceDN w:val="0"/>
        <w:spacing w:after="0" w:line="226" w:lineRule="auto"/>
        <w:ind w:firstLine="709"/>
        <w:jc w:val="both"/>
        <w:rPr>
          <w:rFonts w:ascii="Times New Roman" w:hAnsi="Times New Roman"/>
          <w:sz w:val="28"/>
          <w:szCs w:val="28"/>
          <w:lang w:eastAsia="ru-RU"/>
        </w:rPr>
      </w:pPr>
      <w:r w:rsidRPr="00A54D17">
        <w:rPr>
          <w:rFonts w:ascii="Times New Roman" w:hAnsi="Times New Roman"/>
          <w:sz w:val="28"/>
          <w:szCs w:val="28"/>
          <w:lang w:eastAsia="ru-RU"/>
        </w:rPr>
        <w:t>6.1. Территориальная программа разработана на основе средних нормативов объемов медицинской помощи, установленных Программой государственных гарантий, по профилям отделений стационара и врачебным специальностям в амбулаторно-поликлинических учреждениях, а также на основе численности населения, подлежащего ОМС в Кемеровской области – Кузбассе.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 Кузбасса, климатогеографических условий региона и транспортной доступности медицинских организаций.</w:t>
      </w:r>
    </w:p>
    <w:p w:rsidR="00D038D9" w:rsidRPr="00A54D17" w:rsidRDefault="00D038D9" w:rsidP="00D038D9">
      <w:pPr>
        <w:widowControl w:val="0"/>
        <w:autoSpaceDE w:val="0"/>
        <w:autoSpaceDN w:val="0"/>
        <w:spacing w:after="0" w:line="228" w:lineRule="auto"/>
        <w:ind w:firstLine="709"/>
        <w:jc w:val="both"/>
        <w:rPr>
          <w:rFonts w:ascii="Times New Roman" w:hAnsi="Times New Roman"/>
          <w:sz w:val="28"/>
          <w:szCs w:val="28"/>
          <w:lang w:eastAsia="ru-RU"/>
        </w:rPr>
      </w:pPr>
      <w:r w:rsidRPr="00A54D17">
        <w:rPr>
          <w:rFonts w:ascii="Times New Roman" w:hAnsi="Times New Roman"/>
          <w:sz w:val="28"/>
          <w:szCs w:val="28"/>
          <w:lang w:eastAsia="ru-RU"/>
        </w:rPr>
        <w:t xml:space="preserve">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w:t>
      </w:r>
      <w:r w:rsidRPr="00A54D17">
        <w:rPr>
          <w:rFonts w:ascii="Times New Roman" w:hAnsi="Times New Roman" w:cs="Calibri"/>
          <w:sz w:val="28"/>
          <w:szCs w:val="28"/>
          <w:lang w:eastAsia="ru-RU"/>
        </w:rPr>
        <w:t>–</w:t>
      </w:r>
      <w:r w:rsidRPr="00A54D17">
        <w:rPr>
          <w:rFonts w:ascii="Times New Roman" w:hAnsi="Times New Roman"/>
          <w:sz w:val="28"/>
          <w:szCs w:val="28"/>
          <w:lang w:eastAsia="ru-RU"/>
        </w:rPr>
        <w:t xml:space="preserve"> в расчете на 1застрахованное лицо.</w:t>
      </w:r>
    </w:p>
    <w:p w:rsidR="00D038D9" w:rsidRPr="00A54D17" w:rsidRDefault="00D038D9" w:rsidP="00D038D9">
      <w:pPr>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В нормативы объема медицинской помощи за счет бюджетных ассигнований областного бюджета,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D038D9" w:rsidRPr="00A54D17" w:rsidRDefault="00D038D9" w:rsidP="00D038D9">
      <w:pPr>
        <w:widowControl w:val="0"/>
        <w:autoSpaceDE w:val="0"/>
        <w:autoSpaceDN w:val="0"/>
        <w:spacing w:after="0" w:line="228" w:lineRule="auto"/>
        <w:ind w:firstLine="709"/>
        <w:jc w:val="both"/>
        <w:rPr>
          <w:rFonts w:ascii="Times New Roman" w:hAnsi="Times New Roman"/>
          <w:sz w:val="28"/>
          <w:szCs w:val="28"/>
          <w:lang w:eastAsia="ru-RU"/>
        </w:rPr>
      </w:pPr>
      <w:r w:rsidRPr="00A54D17">
        <w:rPr>
          <w:rFonts w:ascii="Times New Roman" w:hAnsi="Times New Roman" w:cs="Calibri"/>
          <w:sz w:val="28"/>
          <w:szCs w:val="28"/>
          <w:lang w:eastAsia="ru-RU"/>
        </w:rPr>
        <w:t xml:space="preserve">В целях обеспечения доступности медицинской помощи гражданам, </w:t>
      </w:r>
      <w:proofErr w:type="gramStart"/>
      <w:r w:rsidRPr="00A54D17">
        <w:rPr>
          <w:rFonts w:ascii="Times New Roman" w:hAnsi="Times New Roman" w:cs="Calibri"/>
          <w:sz w:val="28"/>
          <w:szCs w:val="28"/>
          <w:lang w:eastAsia="ru-RU"/>
        </w:rPr>
        <w:t>проживающим</w:t>
      </w:r>
      <w:proofErr w:type="gramEnd"/>
      <w:r w:rsidRPr="00A54D17">
        <w:rPr>
          <w:rFonts w:ascii="Times New Roman" w:hAnsi="Times New Roman" w:cs="Calibri"/>
          <w:sz w:val="28"/>
          <w:szCs w:val="28"/>
          <w:lang w:eastAsia="ru-RU"/>
        </w:rPr>
        <w:t xml:space="preserve">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могут устанавливаться объемы медицинской помощи с учетом использования санитарной авиации, телемедицинских </w:t>
      </w:r>
      <w:hyperlink r:id="rId4" w:history="1">
        <w:r w:rsidRPr="00A54D17">
          <w:rPr>
            <w:rFonts w:ascii="Times New Roman" w:hAnsi="Times New Roman" w:cs="Calibri"/>
            <w:sz w:val="28"/>
            <w:szCs w:val="28"/>
            <w:lang w:eastAsia="ru-RU"/>
          </w:rPr>
          <w:t>технологий</w:t>
        </w:r>
      </w:hyperlink>
      <w:r w:rsidRPr="00A54D17">
        <w:rPr>
          <w:rFonts w:ascii="Times New Roman" w:hAnsi="Times New Roman" w:cs="Calibri"/>
          <w:sz w:val="28"/>
          <w:szCs w:val="28"/>
          <w:lang w:eastAsia="ru-RU"/>
        </w:rPr>
        <w:t xml:space="preserve"> и передвижных форм оказания медицинской помощи.</w:t>
      </w:r>
    </w:p>
    <w:p w:rsidR="00D038D9" w:rsidRPr="00A54D17" w:rsidRDefault="00D038D9" w:rsidP="00D038D9">
      <w:pPr>
        <w:spacing w:after="0" w:line="240" w:lineRule="auto"/>
        <w:ind w:firstLine="709"/>
        <w:jc w:val="both"/>
        <w:rPr>
          <w:rFonts w:ascii="Times New Roman" w:hAnsi="Times New Roman"/>
          <w:sz w:val="28"/>
          <w:szCs w:val="28"/>
        </w:rPr>
      </w:pPr>
      <w:r w:rsidRPr="00A54D17">
        <w:rPr>
          <w:rFonts w:ascii="Times New Roman" w:hAnsi="Times New Roman"/>
          <w:sz w:val="28"/>
          <w:szCs w:val="28"/>
        </w:rPr>
        <w:t>Объемы медицинской помощи</w:t>
      </w:r>
      <w:proofErr w:type="gramStart"/>
      <w:r w:rsidRPr="00A54D17">
        <w:rPr>
          <w:rFonts w:ascii="Times New Roman" w:hAnsi="Times New Roman"/>
          <w:sz w:val="28"/>
          <w:szCs w:val="28"/>
        </w:rPr>
        <w:t>,у</w:t>
      </w:r>
      <w:proofErr w:type="gramEnd"/>
      <w:r w:rsidRPr="00A54D17">
        <w:rPr>
          <w:rFonts w:ascii="Times New Roman" w:hAnsi="Times New Roman"/>
          <w:sz w:val="28"/>
          <w:szCs w:val="28"/>
        </w:rPr>
        <w:t>твержденные </w:t>
      </w:r>
      <w:r>
        <w:rPr>
          <w:rFonts w:ascii="Times New Roman" w:hAnsi="Times New Roman"/>
          <w:sz w:val="28"/>
          <w:szCs w:val="28"/>
        </w:rPr>
        <w:t>т</w:t>
      </w:r>
      <w:r w:rsidRPr="00A54D17">
        <w:rPr>
          <w:rFonts w:ascii="Times New Roman" w:hAnsi="Times New Roman"/>
          <w:sz w:val="28"/>
          <w:szCs w:val="28"/>
        </w:rPr>
        <w:t>ерриториальной программой ОМС,</w:t>
      </w:r>
      <w:r w:rsidRPr="00A54D17">
        <w:rPr>
          <w:rFonts w:ascii="Times New Roman" w:hAnsi="Times New Roman"/>
          <w:spacing w:val="2"/>
          <w:sz w:val="28"/>
          <w:szCs w:val="28"/>
          <w:shd w:val="clear" w:color="auto" w:fill="FFFFFF"/>
        </w:rPr>
        <w:t xml:space="preserve"> и их финансовое обеспечение</w:t>
      </w:r>
      <w:r w:rsidRPr="00A54D17">
        <w:rPr>
          <w:rFonts w:ascii="Times New Roman" w:hAnsi="Times New Roman"/>
          <w:sz w:val="28"/>
          <w:szCs w:val="28"/>
        </w:rPr>
        <w:t xml:space="preserve"> распределяются между медицинскими организациями решением комиссии по разработке территориальной программы ОМС. Объемы медицинской помощи, оказанной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rsidR="00D038D9" w:rsidRPr="00A54D17" w:rsidRDefault="00D038D9" w:rsidP="00D038D9">
      <w:pPr>
        <w:autoSpaceDE w:val="0"/>
        <w:autoSpaceDN w:val="0"/>
        <w:adjustRightInd w:val="0"/>
        <w:spacing w:after="0" w:line="240" w:lineRule="auto"/>
        <w:ind w:firstLine="709"/>
        <w:jc w:val="both"/>
        <w:rPr>
          <w:rFonts w:ascii="Times New Roman" w:eastAsiaTheme="minorEastAsia" w:hAnsi="Times New Roman"/>
          <w:sz w:val="28"/>
          <w:szCs w:val="28"/>
        </w:rPr>
      </w:pPr>
      <w:r w:rsidRPr="00A54D17">
        <w:rPr>
          <w:rFonts w:ascii="Times New Roman" w:eastAsiaTheme="minorEastAsia" w:hAnsi="Times New Roman"/>
          <w:sz w:val="28"/>
          <w:szCs w:val="28"/>
        </w:rPr>
        <w:t>Прогнозный объем специализированной, в том числе высокотехнологичной</w:t>
      </w:r>
      <w:r>
        <w:rPr>
          <w:rFonts w:ascii="Times New Roman" w:eastAsiaTheme="minorEastAsia" w:hAnsi="Times New Roman"/>
          <w:sz w:val="28"/>
          <w:szCs w:val="28"/>
        </w:rPr>
        <w:t xml:space="preserve">, </w:t>
      </w:r>
      <w:r w:rsidRPr="00A54D17">
        <w:rPr>
          <w:rFonts w:ascii="Times New Roman" w:eastAsiaTheme="minorEastAsia" w:hAnsi="Times New Roman"/>
          <w:sz w:val="28"/>
          <w:szCs w:val="28"/>
        </w:rPr>
        <w:t xml:space="preserve">медицинской помощи в стационарных условиях и в условиях дневного стационара, оказываемой федеральными медицинскими </w:t>
      </w:r>
      <w:r w:rsidRPr="00A54D17">
        <w:rPr>
          <w:rFonts w:ascii="Times New Roman" w:eastAsiaTheme="minorEastAsia" w:hAnsi="Times New Roman"/>
          <w:sz w:val="28"/>
          <w:szCs w:val="28"/>
        </w:rPr>
        <w:lastRenderedPageBreak/>
        <w:t>организациями за счет средств бюджета Федерального фонда</w:t>
      </w:r>
      <w:r>
        <w:rPr>
          <w:rFonts w:ascii="Times New Roman" w:eastAsiaTheme="minorEastAsia" w:hAnsi="Times New Roman"/>
          <w:sz w:val="28"/>
          <w:szCs w:val="28"/>
        </w:rPr>
        <w:t xml:space="preserve"> ОМС</w:t>
      </w:r>
      <w:r w:rsidRPr="00A54D17">
        <w:rPr>
          <w:rFonts w:ascii="Times New Roman" w:eastAsiaTheme="minorEastAsia" w:hAnsi="Times New Roman"/>
          <w:sz w:val="28"/>
          <w:szCs w:val="28"/>
        </w:rPr>
        <w:t xml:space="preserve"> на 2024 год составляет:</w:t>
      </w:r>
    </w:p>
    <w:p w:rsidR="00D038D9" w:rsidRPr="00A54D17" w:rsidRDefault="00D038D9" w:rsidP="00D038D9">
      <w:pPr>
        <w:autoSpaceDE w:val="0"/>
        <w:autoSpaceDN w:val="0"/>
        <w:adjustRightInd w:val="0"/>
        <w:spacing w:after="0" w:line="240" w:lineRule="auto"/>
        <w:ind w:firstLine="709"/>
        <w:jc w:val="both"/>
        <w:rPr>
          <w:rFonts w:ascii="Times New Roman" w:eastAsiaTheme="minorEastAsia" w:hAnsi="Times New Roman"/>
          <w:sz w:val="28"/>
          <w:szCs w:val="28"/>
        </w:rPr>
      </w:pPr>
      <w:r w:rsidRPr="00A54D17">
        <w:rPr>
          <w:rFonts w:ascii="Times New Roman" w:eastAsiaTheme="minorEastAsia" w:hAnsi="Times New Roman"/>
          <w:sz w:val="28"/>
          <w:szCs w:val="28"/>
        </w:rPr>
        <w:t>в условиях дневного стационара – 1 100 случаев лечения;</w:t>
      </w:r>
    </w:p>
    <w:p w:rsidR="00D038D9" w:rsidRPr="00A54D17" w:rsidRDefault="00D038D9" w:rsidP="00D038D9">
      <w:pPr>
        <w:spacing w:after="0" w:line="240" w:lineRule="auto"/>
        <w:ind w:firstLine="709"/>
        <w:jc w:val="both"/>
        <w:rPr>
          <w:rFonts w:ascii="Times New Roman" w:hAnsi="Times New Roman"/>
          <w:sz w:val="28"/>
          <w:szCs w:val="28"/>
        </w:rPr>
      </w:pPr>
      <w:r w:rsidRPr="00A54D17">
        <w:rPr>
          <w:rFonts w:ascii="Times New Roman" w:eastAsiaTheme="minorEastAsia" w:hAnsi="Times New Roman"/>
          <w:sz w:val="28"/>
          <w:szCs w:val="28"/>
        </w:rPr>
        <w:t>в стационарных условиях – 7 500 случаев госпитализации.</w:t>
      </w:r>
    </w:p>
    <w:p w:rsidR="00D038D9" w:rsidRDefault="00D038D9" w:rsidP="00D038D9">
      <w:pPr>
        <w:spacing w:after="0" w:line="240" w:lineRule="auto"/>
        <w:ind w:right="-2" w:firstLine="567"/>
        <w:jc w:val="both"/>
        <w:rPr>
          <w:rFonts w:ascii="Times New Roman" w:hAnsi="Times New Roman"/>
          <w:sz w:val="28"/>
          <w:szCs w:val="28"/>
        </w:rPr>
      </w:pPr>
      <w:r w:rsidRPr="00A54D17">
        <w:rPr>
          <w:rFonts w:ascii="Times New Roman" w:hAnsi="Times New Roman"/>
          <w:sz w:val="28"/>
          <w:szCs w:val="28"/>
        </w:rPr>
        <w:t>6.2. Нормативы объема бесплатной медицинской помощи, нормативы финансовых затрат на единицу объема медицинской помощи</w:t>
      </w:r>
    </w:p>
    <w:p w:rsidR="00D038D9" w:rsidRDefault="00D038D9" w:rsidP="00D038D9">
      <w:pPr>
        <w:spacing w:after="0" w:line="240" w:lineRule="auto"/>
        <w:ind w:right="-2" w:firstLine="567"/>
        <w:jc w:val="both"/>
        <w:rPr>
          <w:rFonts w:ascii="Times New Roman" w:hAnsi="Times New Roman"/>
          <w:sz w:val="28"/>
          <w:szCs w:val="28"/>
        </w:rPr>
      </w:pPr>
    </w:p>
    <w:p w:rsidR="00D038D9" w:rsidRDefault="00D038D9" w:rsidP="00D038D9">
      <w:pPr>
        <w:spacing w:after="0" w:line="240" w:lineRule="auto"/>
        <w:ind w:right="-2" w:firstLine="567"/>
        <w:jc w:val="both"/>
        <w:rPr>
          <w:rFonts w:ascii="Times New Roman" w:hAnsi="Times New Roman"/>
          <w:sz w:val="28"/>
          <w:szCs w:val="28"/>
        </w:rPr>
      </w:pPr>
    </w:p>
    <w:p w:rsidR="00D038D9" w:rsidRDefault="00D038D9" w:rsidP="00D038D9">
      <w:pPr>
        <w:spacing w:after="0" w:line="240" w:lineRule="auto"/>
        <w:ind w:right="-2" w:firstLine="567"/>
        <w:jc w:val="both"/>
        <w:rPr>
          <w:rFonts w:ascii="Times New Roman" w:hAnsi="Times New Roman"/>
          <w:sz w:val="28"/>
          <w:szCs w:val="28"/>
        </w:rPr>
      </w:pPr>
    </w:p>
    <w:p w:rsidR="00D038D9" w:rsidRDefault="00D038D9" w:rsidP="00D038D9">
      <w:pPr>
        <w:spacing w:after="0" w:line="240" w:lineRule="auto"/>
        <w:ind w:right="-2" w:firstLine="567"/>
        <w:jc w:val="both"/>
        <w:rPr>
          <w:rFonts w:ascii="Times New Roman" w:hAnsi="Times New Roman"/>
          <w:sz w:val="28"/>
          <w:szCs w:val="28"/>
        </w:rPr>
      </w:pPr>
    </w:p>
    <w:p w:rsidR="00D038D9" w:rsidRDefault="00D038D9" w:rsidP="00D038D9">
      <w:pPr>
        <w:spacing w:after="0" w:line="240" w:lineRule="auto"/>
        <w:ind w:right="-2" w:firstLine="567"/>
        <w:jc w:val="both"/>
        <w:rPr>
          <w:rFonts w:ascii="Times New Roman" w:hAnsi="Times New Roman"/>
          <w:sz w:val="28"/>
          <w:szCs w:val="28"/>
        </w:rPr>
      </w:pPr>
    </w:p>
    <w:p w:rsidR="00D038D9" w:rsidRPr="00A54D17" w:rsidRDefault="00D038D9" w:rsidP="00D038D9">
      <w:pPr>
        <w:spacing w:after="0" w:line="240" w:lineRule="auto"/>
        <w:ind w:right="-2" w:firstLine="567"/>
        <w:jc w:val="both"/>
        <w:rPr>
          <w:rFonts w:ascii="Times New Roman" w:hAnsi="Times New Roman"/>
          <w:sz w:val="28"/>
          <w:szCs w:val="28"/>
        </w:rPr>
      </w:pPr>
    </w:p>
    <w:tbl>
      <w:tblPr>
        <w:tblW w:w="970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
        <w:gridCol w:w="68"/>
        <w:gridCol w:w="2674"/>
        <w:gridCol w:w="850"/>
        <w:gridCol w:w="993"/>
        <w:gridCol w:w="992"/>
        <w:gridCol w:w="992"/>
        <w:gridCol w:w="992"/>
        <w:gridCol w:w="993"/>
        <w:gridCol w:w="962"/>
        <w:gridCol w:w="40"/>
        <w:gridCol w:w="55"/>
      </w:tblGrid>
      <w:tr w:rsidR="00D038D9" w:rsidRPr="00A54D17" w:rsidTr="004F7735">
        <w:trPr>
          <w:gridAfter w:val="1"/>
          <w:wAfter w:w="55" w:type="dxa"/>
        </w:trPr>
        <w:tc>
          <w:tcPr>
            <w:tcW w:w="2836" w:type="dxa"/>
            <w:gridSpan w:val="3"/>
            <w:vMerge w:val="restart"/>
          </w:tcPr>
          <w:p w:rsidR="00D038D9" w:rsidRPr="00A54D17" w:rsidRDefault="00D038D9" w:rsidP="004F7735">
            <w:pPr>
              <w:spacing w:after="0" w:line="240" w:lineRule="auto"/>
              <w:jc w:val="center"/>
              <w:rPr>
                <w:rFonts w:ascii="Times New Roman" w:hAnsi="Times New Roman"/>
                <w:sz w:val="20"/>
                <w:szCs w:val="20"/>
                <w:vertAlign w:val="superscript"/>
              </w:rPr>
            </w:pPr>
            <w:r w:rsidRPr="00A54D17">
              <w:rPr>
                <w:rFonts w:ascii="Times New Roman" w:hAnsi="Times New Roman"/>
                <w:sz w:val="20"/>
                <w:szCs w:val="20"/>
                <w:lang w:eastAsia="ru-RU"/>
              </w:rPr>
              <w:t>Виды и условия оказания медицинской помощи</w:t>
            </w:r>
          </w:p>
        </w:tc>
        <w:tc>
          <w:tcPr>
            <w:tcW w:w="850" w:type="dxa"/>
            <w:vMerge w:val="restart"/>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 xml:space="preserve">Единица измере-ния   </w:t>
            </w:r>
            <w:proofErr w:type="gramStart"/>
            <w:r w:rsidRPr="00A54D17">
              <w:rPr>
                <w:rFonts w:ascii="Times New Roman" w:hAnsi="Times New Roman"/>
                <w:sz w:val="20"/>
                <w:szCs w:val="20"/>
                <w:lang w:eastAsia="ru-RU"/>
              </w:rPr>
              <w:t>на</w:t>
            </w:r>
            <w:proofErr w:type="gramEnd"/>
          </w:p>
          <w:p w:rsidR="00D038D9" w:rsidRPr="00A54D17" w:rsidRDefault="00D038D9" w:rsidP="004F7735">
            <w:pPr>
              <w:spacing w:line="240" w:lineRule="auto"/>
              <w:ind w:left="-108" w:right="-108"/>
              <w:jc w:val="center"/>
              <w:rPr>
                <w:rFonts w:ascii="Times New Roman" w:hAnsi="Times New Roman"/>
                <w:sz w:val="20"/>
                <w:szCs w:val="20"/>
              </w:rPr>
            </w:pPr>
            <w:r w:rsidRPr="00A54D17">
              <w:rPr>
                <w:rFonts w:ascii="Times New Roman" w:hAnsi="Times New Roman"/>
                <w:sz w:val="20"/>
                <w:szCs w:val="20"/>
                <w:lang w:eastAsia="ru-RU"/>
              </w:rPr>
              <w:t>1 жителя</w:t>
            </w:r>
          </w:p>
        </w:tc>
        <w:tc>
          <w:tcPr>
            <w:tcW w:w="1985" w:type="dxa"/>
            <w:gridSpan w:val="2"/>
            <w:vAlign w:val="center"/>
          </w:tcPr>
          <w:p w:rsidR="00D038D9" w:rsidRPr="00A54D17" w:rsidRDefault="00D038D9" w:rsidP="004F7735">
            <w:pPr>
              <w:spacing w:after="0" w:line="240" w:lineRule="auto"/>
              <w:jc w:val="center"/>
              <w:rPr>
                <w:rFonts w:ascii="Times New Roman" w:hAnsi="Times New Roman"/>
                <w:sz w:val="20"/>
                <w:szCs w:val="20"/>
                <w:lang w:eastAsia="ru-RU"/>
              </w:rPr>
            </w:pPr>
            <w:r w:rsidRPr="00A54D17">
              <w:rPr>
                <w:rFonts w:ascii="Times New Roman" w:hAnsi="Times New Roman"/>
                <w:sz w:val="20"/>
                <w:szCs w:val="20"/>
                <w:lang w:eastAsia="ru-RU"/>
              </w:rPr>
              <w:t>2024 год</w:t>
            </w:r>
          </w:p>
        </w:tc>
        <w:tc>
          <w:tcPr>
            <w:tcW w:w="1984" w:type="dxa"/>
            <w:gridSpan w:val="2"/>
            <w:vAlign w:val="center"/>
          </w:tcPr>
          <w:p w:rsidR="00D038D9" w:rsidRPr="00A54D17" w:rsidRDefault="00D038D9" w:rsidP="004F7735">
            <w:pPr>
              <w:spacing w:after="0" w:line="240" w:lineRule="auto"/>
              <w:jc w:val="center"/>
              <w:rPr>
                <w:rFonts w:ascii="Times New Roman" w:hAnsi="Times New Roman"/>
                <w:sz w:val="20"/>
                <w:szCs w:val="20"/>
                <w:lang w:eastAsia="ru-RU"/>
              </w:rPr>
            </w:pPr>
            <w:r w:rsidRPr="00A54D17">
              <w:rPr>
                <w:rFonts w:ascii="Times New Roman" w:hAnsi="Times New Roman"/>
                <w:sz w:val="20"/>
                <w:szCs w:val="20"/>
                <w:lang w:eastAsia="ru-RU"/>
              </w:rPr>
              <w:t>2025 год</w:t>
            </w:r>
          </w:p>
        </w:tc>
        <w:tc>
          <w:tcPr>
            <w:tcW w:w="1995" w:type="dxa"/>
            <w:gridSpan w:val="3"/>
            <w:vAlign w:val="center"/>
          </w:tcPr>
          <w:p w:rsidR="00D038D9" w:rsidRPr="00A54D17" w:rsidRDefault="00D038D9" w:rsidP="004F7735">
            <w:pPr>
              <w:spacing w:after="0" w:line="240" w:lineRule="auto"/>
              <w:jc w:val="center"/>
              <w:rPr>
                <w:rFonts w:ascii="Times New Roman" w:hAnsi="Times New Roman"/>
                <w:sz w:val="20"/>
                <w:szCs w:val="20"/>
                <w:lang w:eastAsia="ru-RU"/>
              </w:rPr>
            </w:pPr>
            <w:r w:rsidRPr="00A54D17">
              <w:rPr>
                <w:rFonts w:ascii="Times New Roman" w:hAnsi="Times New Roman"/>
                <w:sz w:val="20"/>
                <w:szCs w:val="20"/>
                <w:lang w:eastAsia="ru-RU"/>
              </w:rPr>
              <w:t>2026 год</w:t>
            </w:r>
          </w:p>
        </w:tc>
      </w:tr>
      <w:tr w:rsidR="00D038D9" w:rsidRPr="00A54D17" w:rsidTr="004F7735">
        <w:trPr>
          <w:gridAfter w:val="1"/>
          <w:wAfter w:w="55" w:type="dxa"/>
        </w:trPr>
        <w:tc>
          <w:tcPr>
            <w:tcW w:w="2836" w:type="dxa"/>
            <w:gridSpan w:val="3"/>
            <w:vMerge/>
          </w:tcPr>
          <w:p w:rsidR="00D038D9" w:rsidRPr="00A54D17" w:rsidRDefault="00D038D9" w:rsidP="004F7735">
            <w:pPr>
              <w:spacing w:after="0" w:line="240" w:lineRule="auto"/>
              <w:jc w:val="center"/>
              <w:rPr>
                <w:rFonts w:ascii="Times New Roman" w:hAnsi="Times New Roman"/>
                <w:sz w:val="20"/>
                <w:szCs w:val="20"/>
              </w:rPr>
            </w:pPr>
          </w:p>
        </w:tc>
        <w:tc>
          <w:tcPr>
            <w:tcW w:w="850" w:type="dxa"/>
            <w:vMerge/>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tcPr>
          <w:p w:rsidR="00D038D9" w:rsidRPr="00A54D17" w:rsidRDefault="00D038D9" w:rsidP="004F7735">
            <w:pPr>
              <w:spacing w:after="0" w:line="240" w:lineRule="auto"/>
              <w:ind w:left="-108" w:right="-108"/>
              <w:jc w:val="center"/>
              <w:rPr>
                <w:rFonts w:ascii="Times New Roman" w:hAnsi="Times New Roman"/>
                <w:sz w:val="20"/>
                <w:szCs w:val="20"/>
                <w:lang w:eastAsia="ru-RU"/>
              </w:rPr>
            </w:pPr>
            <w:proofErr w:type="gramStart"/>
            <w:r w:rsidRPr="00A54D17">
              <w:rPr>
                <w:rFonts w:ascii="Times New Roman" w:hAnsi="Times New Roman"/>
                <w:sz w:val="20"/>
                <w:szCs w:val="20"/>
                <w:lang w:eastAsia="ru-RU"/>
              </w:rPr>
              <w:t>Нормати-вы</w:t>
            </w:r>
            <w:proofErr w:type="gramEnd"/>
            <w:r w:rsidRPr="00A54D17">
              <w:rPr>
                <w:rFonts w:ascii="Times New Roman" w:hAnsi="Times New Roman"/>
                <w:sz w:val="20"/>
                <w:szCs w:val="20"/>
                <w:lang w:eastAsia="ru-RU"/>
              </w:rPr>
              <w:t xml:space="preserve"> объема меди-цинской помощи</w:t>
            </w:r>
          </w:p>
        </w:tc>
        <w:tc>
          <w:tcPr>
            <w:tcW w:w="992" w:type="dxa"/>
          </w:tcPr>
          <w:p w:rsidR="00D038D9" w:rsidRPr="00A54D17" w:rsidRDefault="00D038D9" w:rsidP="004F7735">
            <w:pPr>
              <w:spacing w:after="0" w:line="240" w:lineRule="auto"/>
              <w:ind w:left="-108" w:right="-108"/>
              <w:jc w:val="center"/>
              <w:rPr>
                <w:rFonts w:ascii="Times New Roman" w:hAnsi="Times New Roman"/>
                <w:sz w:val="20"/>
                <w:szCs w:val="20"/>
                <w:lang w:eastAsia="ru-RU"/>
              </w:rPr>
            </w:pPr>
            <w:proofErr w:type="gramStart"/>
            <w:r w:rsidRPr="00A54D17">
              <w:rPr>
                <w:rFonts w:ascii="Times New Roman" w:hAnsi="Times New Roman"/>
                <w:sz w:val="20"/>
                <w:szCs w:val="20"/>
                <w:lang w:eastAsia="ru-RU"/>
              </w:rPr>
              <w:t>Нормати-вы</w:t>
            </w:r>
            <w:proofErr w:type="gramEnd"/>
            <w:r w:rsidRPr="00A54D17">
              <w:rPr>
                <w:rFonts w:ascii="Times New Roman" w:hAnsi="Times New Roman"/>
                <w:sz w:val="20"/>
                <w:szCs w:val="20"/>
                <w:lang w:eastAsia="ru-RU"/>
              </w:rPr>
              <w:t xml:space="preserve"> финан-совых зат-рат на еди-ницу объема медицин-ской помощи, руб.</w:t>
            </w:r>
          </w:p>
        </w:tc>
        <w:tc>
          <w:tcPr>
            <w:tcW w:w="992" w:type="dxa"/>
          </w:tcPr>
          <w:p w:rsidR="00D038D9" w:rsidRPr="00A54D17" w:rsidRDefault="00D038D9" w:rsidP="004F7735">
            <w:pPr>
              <w:spacing w:after="0" w:line="240" w:lineRule="auto"/>
              <w:ind w:left="-108" w:right="-108"/>
              <w:jc w:val="center"/>
              <w:rPr>
                <w:rFonts w:ascii="Times New Roman" w:hAnsi="Times New Roman"/>
                <w:sz w:val="20"/>
                <w:szCs w:val="20"/>
                <w:lang w:eastAsia="ru-RU"/>
              </w:rPr>
            </w:pPr>
            <w:proofErr w:type="gramStart"/>
            <w:r w:rsidRPr="00A54D17">
              <w:rPr>
                <w:rFonts w:ascii="Times New Roman" w:hAnsi="Times New Roman"/>
                <w:sz w:val="20"/>
                <w:szCs w:val="20"/>
                <w:lang w:eastAsia="ru-RU"/>
              </w:rPr>
              <w:t>Нормати-вы</w:t>
            </w:r>
            <w:proofErr w:type="gramEnd"/>
            <w:r w:rsidRPr="00A54D17">
              <w:rPr>
                <w:rFonts w:ascii="Times New Roman" w:hAnsi="Times New Roman"/>
                <w:sz w:val="20"/>
                <w:szCs w:val="20"/>
                <w:lang w:eastAsia="ru-RU"/>
              </w:rPr>
              <w:t xml:space="preserve"> объема меди-цинской помощи</w:t>
            </w:r>
          </w:p>
        </w:tc>
        <w:tc>
          <w:tcPr>
            <w:tcW w:w="992" w:type="dxa"/>
          </w:tcPr>
          <w:p w:rsidR="00D038D9" w:rsidRPr="00A54D17" w:rsidRDefault="00D038D9" w:rsidP="004F7735">
            <w:pPr>
              <w:spacing w:after="0" w:line="240" w:lineRule="auto"/>
              <w:ind w:left="-108" w:right="-108"/>
              <w:jc w:val="center"/>
              <w:rPr>
                <w:rFonts w:ascii="Times New Roman" w:hAnsi="Times New Roman"/>
                <w:sz w:val="20"/>
                <w:szCs w:val="20"/>
                <w:lang w:eastAsia="ru-RU"/>
              </w:rPr>
            </w:pPr>
            <w:proofErr w:type="gramStart"/>
            <w:r w:rsidRPr="00A54D17">
              <w:rPr>
                <w:rFonts w:ascii="Times New Roman" w:hAnsi="Times New Roman"/>
                <w:sz w:val="20"/>
                <w:szCs w:val="20"/>
                <w:lang w:eastAsia="ru-RU"/>
              </w:rPr>
              <w:t>Нормати-вы</w:t>
            </w:r>
            <w:proofErr w:type="gramEnd"/>
            <w:r w:rsidRPr="00A54D17">
              <w:rPr>
                <w:rFonts w:ascii="Times New Roman" w:hAnsi="Times New Roman"/>
                <w:sz w:val="20"/>
                <w:szCs w:val="20"/>
                <w:lang w:eastAsia="ru-RU"/>
              </w:rPr>
              <w:t xml:space="preserve"> финан-совых зат-рат на еди-ницу объема медицин-ской помощи, руб.</w:t>
            </w:r>
          </w:p>
        </w:tc>
        <w:tc>
          <w:tcPr>
            <w:tcW w:w="993" w:type="dxa"/>
          </w:tcPr>
          <w:p w:rsidR="00D038D9" w:rsidRPr="00A54D17" w:rsidRDefault="00D038D9" w:rsidP="004F7735">
            <w:pPr>
              <w:spacing w:after="0" w:line="240" w:lineRule="auto"/>
              <w:ind w:left="-108" w:right="-108"/>
              <w:jc w:val="center"/>
              <w:rPr>
                <w:rFonts w:ascii="Times New Roman" w:hAnsi="Times New Roman"/>
                <w:sz w:val="20"/>
                <w:szCs w:val="20"/>
                <w:lang w:eastAsia="ru-RU"/>
              </w:rPr>
            </w:pPr>
            <w:proofErr w:type="gramStart"/>
            <w:r w:rsidRPr="00A54D17">
              <w:rPr>
                <w:rFonts w:ascii="Times New Roman" w:hAnsi="Times New Roman"/>
                <w:sz w:val="20"/>
                <w:szCs w:val="20"/>
                <w:lang w:eastAsia="ru-RU"/>
              </w:rPr>
              <w:t>Нормати-вы</w:t>
            </w:r>
            <w:proofErr w:type="gramEnd"/>
            <w:r w:rsidRPr="00A54D17">
              <w:rPr>
                <w:rFonts w:ascii="Times New Roman" w:hAnsi="Times New Roman"/>
                <w:sz w:val="20"/>
                <w:szCs w:val="20"/>
                <w:lang w:eastAsia="ru-RU"/>
              </w:rPr>
              <w:t xml:space="preserve"> объема меди-цинской помощи</w:t>
            </w:r>
          </w:p>
        </w:tc>
        <w:tc>
          <w:tcPr>
            <w:tcW w:w="1002" w:type="dxa"/>
            <w:gridSpan w:val="2"/>
          </w:tcPr>
          <w:p w:rsidR="00D038D9" w:rsidRPr="00A54D17" w:rsidRDefault="00D038D9" w:rsidP="004F7735">
            <w:pPr>
              <w:spacing w:after="0" w:line="240" w:lineRule="auto"/>
              <w:ind w:left="-108" w:right="-108"/>
              <w:jc w:val="center"/>
              <w:rPr>
                <w:rFonts w:ascii="Times New Roman" w:hAnsi="Times New Roman"/>
                <w:sz w:val="20"/>
                <w:szCs w:val="20"/>
                <w:lang w:eastAsia="ru-RU"/>
              </w:rPr>
            </w:pPr>
            <w:proofErr w:type="gramStart"/>
            <w:r w:rsidRPr="00A54D17">
              <w:rPr>
                <w:rFonts w:ascii="Times New Roman" w:hAnsi="Times New Roman"/>
                <w:sz w:val="20"/>
                <w:szCs w:val="20"/>
                <w:lang w:eastAsia="ru-RU"/>
              </w:rPr>
              <w:t>Нормати-вы</w:t>
            </w:r>
            <w:proofErr w:type="gramEnd"/>
            <w:r w:rsidRPr="00A54D17">
              <w:rPr>
                <w:rFonts w:ascii="Times New Roman" w:hAnsi="Times New Roman"/>
                <w:sz w:val="20"/>
                <w:szCs w:val="20"/>
                <w:lang w:eastAsia="ru-RU"/>
              </w:rPr>
              <w:t xml:space="preserve"> финан-совых зат-рат на еди-ницу объема медицин-ской помощи, руб.</w:t>
            </w:r>
          </w:p>
        </w:tc>
      </w:tr>
      <w:tr w:rsidR="00D038D9" w:rsidRPr="00A54D17" w:rsidTr="004F7735">
        <w:trPr>
          <w:gridAfter w:val="1"/>
          <w:wAfter w:w="55" w:type="dxa"/>
          <w:trHeight w:val="78"/>
        </w:trPr>
        <w:tc>
          <w:tcPr>
            <w:tcW w:w="2836" w:type="dxa"/>
            <w:gridSpan w:val="3"/>
            <w:vAlign w:val="center"/>
          </w:tcPr>
          <w:p w:rsidR="00D038D9" w:rsidRPr="00A54D17" w:rsidRDefault="00D038D9" w:rsidP="004F7735">
            <w:pPr>
              <w:spacing w:after="0" w:line="240" w:lineRule="auto"/>
              <w:jc w:val="center"/>
              <w:rPr>
                <w:rFonts w:ascii="Times New Roman" w:hAnsi="Times New Roman"/>
                <w:sz w:val="20"/>
                <w:szCs w:val="20"/>
              </w:rPr>
            </w:pPr>
            <w:r w:rsidRPr="00A54D17">
              <w:rPr>
                <w:rFonts w:ascii="Times New Roman" w:hAnsi="Times New Roman"/>
                <w:sz w:val="20"/>
                <w:szCs w:val="20"/>
              </w:rPr>
              <w:t>1</w:t>
            </w:r>
          </w:p>
        </w:tc>
        <w:tc>
          <w:tcPr>
            <w:tcW w:w="850" w:type="dxa"/>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w:t>
            </w:r>
          </w:p>
        </w:tc>
        <w:tc>
          <w:tcPr>
            <w:tcW w:w="993" w:type="dxa"/>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3</w:t>
            </w:r>
          </w:p>
        </w:tc>
        <w:tc>
          <w:tcPr>
            <w:tcW w:w="992" w:type="dxa"/>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4</w:t>
            </w:r>
          </w:p>
        </w:tc>
        <w:tc>
          <w:tcPr>
            <w:tcW w:w="992" w:type="dxa"/>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5</w:t>
            </w:r>
          </w:p>
        </w:tc>
        <w:tc>
          <w:tcPr>
            <w:tcW w:w="992" w:type="dxa"/>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6</w:t>
            </w:r>
          </w:p>
        </w:tc>
        <w:tc>
          <w:tcPr>
            <w:tcW w:w="993" w:type="dxa"/>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7</w:t>
            </w:r>
          </w:p>
        </w:tc>
        <w:tc>
          <w:tcPr>
            <w:tcW w:w="1002" w:type="dxa"/>
            <w:gridSpan w:val="2"/>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8</w:t>
            </w:r>
          </w:p>
        </w:tc>
      </w:tr>
      <w:tr w:rsidR="00D038D9" w:rsidRPr="00A54D17" w:rsidTr="004F7735">
        <w:trPr>
          <w:gridAfter w:val="1"/>
          <w:wAfter w:w="55" w:type="dxa"/>
          <w:trHeight w:val="567"/>
        </w:trPr>
        <w:tc>
          <w:tcPr>
            <w:tcW w:w="9650" w:type="dxa"/>
            <w:gridSpan w:val="11"/>
            <w:vAlign w:val="center"/>
          </w:tcPr>
          <w:p w:rsidR="00D038D9" w:rsidRPr="00A54D17" w:rsidRDefault="00D038D9" w:rsidP="004F7735">
            <w:pPr>
              <w:spacing w:after="0" w:line="240" w:lineRule="auto"/>
              <w:ind w:left="-108" w:right="-108"/>
              <w:jc w:val="center"/>
              <w:rPr>
                <w:rFonts w:ascii="Times New Roman" w:hAnsi="Times New Roman"/>
                <w:sz w:val="20"/>
                <w:szCs w:val="20"/>
                <w:vertAlign w:val="superscript"/>
                <w:lang w:eastAsia="ru-RU"/>
              </w:rPr>
            </w:pPr>
            <w:r w:rsidRPr="00A54D17">
              <w:rPr>
                <w:rFonts w:ascii="Times New Roman" w:hAnsi="Times New Roman"/>
                <w:sz w:val="20"/>
                <w:szCs w:val="20"/>
                <w:lang w:val="en-US"/>
              </w:rPr>
              <w:t>I</w:t>
            </w:r>
            <w:r w:rsidRPr="00A54D17">
              <w:rPr>
                <w:rFonts w:ascii="Times New Roman" w:hAnsi="Times New Roman"/>
                <w:sz w:val="20"/>
                <w:szCs w:val="20"/>
              </w:rPr>
              <w:t>. За счет средств областного бюджета</w:t>
            </w:r>
            <w:r w:rsidRPr="00A54D17">
              <w:rPr>
                <w:rFonts w:ascii="Times New Roman" w:hAnsi="Times New Roman"/>
                <w:sz w:val="20"/>
                <w:szCs w:val="20"/>
                <w:vertAlign w:val="superscript"/>
              </w:rPr>
              <w:t>1</w:t>
            </w:r>
          </w:p>
        </w:tc>
      </w:tr>
      <w:tr w:rsidR="00D038D9" w:rsidRPr="00A54D17" w:rsidTr="004F7735">
        <w:trPr>
          <w:gridAfter w:val="1"/>
          <w:wAfter w:w="55" w:type="dxa"/>
          <w:trHeight w:val="485"/>
        </w:trPr>
        <w:tc>
          <w:tcPr>
            <w:tcW w:w="2836" w:type="dxa"/>
            <w:gridSpan w:val="3"/>
            <w:shd w:val="clear" w:color="auto" w:fill="auto"/>
            <w:vAlign w:val="center"/>
          </w:tcPr>
          <w:p w:rsidR="00D038D9"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1. Скорая, в том числе скорая специализированная, медицинская помощь</w:t>
            </w:r>
          </w:p>
          <w:p w:rsidR="00D038D9" w:rsidRPr="00A54D17" w:rsidRDefault="00D038D9" w:rsidP="004F7735">
            <w:pPr>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вызовов</w:t>
            </w:r>
          </w:p>
        </w:tc>
        <w:tc>
          <w:tcPr>
            <w:tcW w:w="993" w:type="dxa"/>
            <w:shd w:val="clear" w:color="auto" w:fill="auto"/>
            <w:vAlign w:val="center"/>
          </w:tcPr>
          <w:p w:rsidR="00D038D9" w:rsidRPr="00A54D17" w:rsidRDefault="00D038D9" w:rsidP="004F7735">
            <w:pPr>
              <w:spacing w:after="0" w:line="240" w:lineRule="auto"/>
              <w:jc w:val="center"/>
              <w:rPr>
                <w:rFonts w:ascii="Times New Roman" w:hAnsi="Times New Roman"/>
                <w:sz w:val="20"/>
                <w:szCs w:val="20"/>
              </w:rPr>
            </w:pPr>
            <w:r w:rsidRPr="00A54D17">
              <w:rPr>
                <w:rFonts w:ascii="Times New Roman" w:hAnsi="Times New Roman"/>
                <w:sz w:val="20"/>
                <w:szCs w:val="20"/>
                <w:lang w:val="en-US"/>
              </w:rPr>
              <w:t>0</w:t>
            </w:r>
            <w:r w:rsidRPr="00A54D17">
              <w:rPr>
                <w:rFonts w:ascii="Times New Roman" w:hAnsi="Times New Roman"/>
                <w:sz w:val="20"/>
                <w:szCs w:val="20"/>
              </w:rPr>
              <w:t>,014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4158,2</w:t>
            </w:r>
          </w:p>
        </w:tc>
        <w:tc>
          <w:tcPr>
            <w:tcW w:w="992" w:type="dxa"/>
            <w:shd w:val="clear" w:color="auto" w:fill="auto"/>
            <w:vAlign w:val="center"/>
          </w:tcPr>
          <w:p w:rsidR="00D038D9" w:rsidRPr="00A54D17" w:rsidRDefault="00D038D9" w:rsidP="004F7735">
            <w:pPr>
              <w:spacing w:after="0" w:line="240" w:lineRule="auto"/>
              <w:jc w:val="center"/>
              <w:rPr>
                <w:rFonts w:ascii="Times New Roman" w:hAnsi="Times New Roman"/>
                <w:sz w:val="20"/>
                <w:szCs w:val="20"/>
              </w:rPr>
            </w:pPr>
            <w:r w:rsidRPr="00A54D17">
              <w:rPr>
                <w:rFonts w:ascii="Times New Roman" w:hAnsi="Times New Roman"/>
                <w:sz w:val="20"/>
                <w:szCs w:val="20"/>
              </w:rPr>
              <w:t>0,014</w:t>
            </w:r>
          </w:p>
        </w:tc>
        <w:tc>
          <w:tcPr>
            <w:tcW w:w="992" w:type="dxa"/>
            <w:shd w:val="clear" w:color="auto" w:fill="auto"/>
            <w:vAlign w:val="center"/>
          </w:tcPr>
          <w:p w:rsidR="00D038D9" w:rsidRPr="00A54D17" w:rsidRDefault="00D038D9" w:rsidP="004F7735">
            <w:pPr>
              <w:spacing w:after="0" w:line="240" w:lineRule="auto"/>
              <w:jc w:val="center"/>
              <w:rPr>
                <w:rFonts w:ascii="Times New Roman" w:hAnsi="Times New Roman"/>
                <w:sz w:val="20"/>
                <w:szCs w:val="20"/>
              </w:rPr>
            </w:pPr>
            <w:r w:rsidRPr="00A54D17">
              <w:rPr>
                <w:rFonts w:ascii="Times New Roman" w:hAnsi="Times New Roman"/>
                <w:sz w:val="20"/>
                <w:szCs w:val="20"/>
                <w:lang w:eastAsia="ru-RU"/>
              </w:rPr>
              <w:t>4453,4</w:t>
            </w:r>
          </w:p>
        </w:tc>
        <w:tc>
          <w:tcPr>
            <w:tcW w:w="993" w:type="dxa"/>
            <w:shd w:val="clear" w:color="auto" w:fill="auto"/>
            <w:vAlign w:val="center"/>
          </w:tcPr>
          <w:p w:rsidR="00D038D9" w:rsidRPr="00A54D17" w:rsidRDefault="00D038D9" w:rsidP="004F7735">
            <w:pPr>
              <w:spacing w:after="0" w:line="240" w:lineRule="auto"/>
              <w:jc w:val="center"/>
              <w:rPr>
                <w:rFonts w:ascii="Times New Roman" w:hAnsi="Times New Roman"/>
                <w:sz w:val="20"/>
                <w:szCs w:val="20"/>
              </w:rPr>
            </w:pPr>
            <w:r w:rsidRPr="00A54D17">
              <w:rPr>
                <w:rFonts w:ascii="Times New Roman" w:hAnsi="Times New Roman"/>
                <w:sz w:val="20"/>
                <w:szCs w:val="20"/>
              </w:rPr>
              <w:t>0,014</w:t>
            </w:r>
          </w:p>
        </w:tc>
        <w:tc>
          <w:tcPr>
            <w:tcW w:w="1002" w:type="dxa"/>
            <w:gridSpan w:val="2"/>
            <w:shd w:val="clear" w:color="auto" w:fill="auto"/>
            <w:vAlign w:val="center"/>
          </w:tcPr>
          <w:p w:rsidR="00D038D9" w:rsidRPr="00A54D17" w:rsidRDefault="00D038D9" w:rsidP="004F7735">
            <w:pPr>
              <w:spacing w:after="0" w:line="240" w:lineRule="auto"/>
              <w:jc w:val="center"/>
              <w:rPr>
                <w:rFonts w:ascii="Times New Roman" w:hAnsi="Times New Roman"/>
                <w:sz w:val="20"/>
                <w:szCs w:val="20"/>
                <w:lang w:val="en-US"/>
              </w:rPr>
            </w:pPr>
            <w:r w:rsidRPr="00A54D17">
              <w:rPr>
                <w:rFonts w:ascii="Times New Roman" w:hAnsi="Times New Roman"/>
                <w:sz w:val="20"/>
                <w:szCs w:val="20"/>
                <w:lang w:eastAsia="ru-RU"/>
              </w:rPr>
              <w:t>4769,6</w:t>
            </w:r>
          </w:p>
        </w:tc>
      </w:tr>
      <w:tr w:rsidR="00D038D9" w:rsidRPr="00A54D17" w:rsidTr="004F7735">
        <w:trPr>
          <w:gridAfter w:val="1"/>
          <w:wAfter w:w="55" w:type="dxa"/>
          <w:trHeight w:val="411"/>
        </w:trPr>
        <w:tc>
          <w:tcPr>
            <w:tcW w:w="2836" w:type="dxa"/>
            <w:gridSpan w:val="3"/>
            <w:shd w:val="clear" w:color="auto" w:fill="auto"/>
            <w:vAlign w:val="center"/>
          </w:tcPr>
          <w:p w:rsidR="00D038D9"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2. Первичная медико-сани-тарная помощь</w:t>
            </w:r>
          </w:p>
          <w:p w:rsidR="00D038D9" w:rsidRPr="00A54D17" w:rsidRDefault="00D038D9" w:rsidP="004F7735">
            <w:pPr>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 xml:space="preserve">2.1. В </w:t>
            </w:r>
            <w:proofErr w:type="gramStart"/>
            <w:r w:rsidRPr="00A54D17">
              <w:rPr>
                <w:rFonts w:ascii="Times New Roman" w:hAnsi="Times New Roman"/>
                <w:sz w:val="20"/>
                <w:szCs w:val="20"/>
              </w:rPr>
              <w:t>амбулаторных</w:t>
            </w:r>
            <w:proofErr w:type="gramEnd"/>
            <w:r w:rsidRPr="00A54D17">
              <w:rPr>
                <w:rFonts w:ascii="Times New Roman" w:hAnsi="Times New Roman"/>
                <w:sz w:val="20"/>
                <w:szCs w:val="20"/>
              </w:rPr>
              <w:t xml:space="preserve"> усло-виях, в том числе</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r>
      <w:tr w:rsidR="00D038D9" w:rsidRPr="00A54D17" w:rsidTr="004F7735">
        <w:trPr>
          <w:gridAfter w:val="1"/>
          <w:wAfter w:w="55" w:type="dxa"/>
          <w:trHeight w:val="762"/>
        </w:trPr>
        <w:tc>
          <w:tcPr>
            <w:tcW w:w="2836" w:type="dxa"/>
            <w:gridSpan w:val="3"/>
            <w:shd w:val="clear" w:color="auto" w:fill="auto"/>
            <w:vAlign w:val="center"/>
          </w:tcPr>
          <w:p w:rsidR="00D038D9" w:rsidRPr="00A54D17" w:rsidRDefault="00D038D9" w:rsidP="004F7735">
            <w:pPr>
              <w:spacing w:after="0" w:line="240" w:lineRule="auto"/>
              <w:rPr>
                <w:rFonts w:ascii="Times New Roman" w:hAnsi="Times New Roman"/>
                <w:sz w:val="20"/>
                <w:szCs w:val="20"/>
                <w:vertAlign w:val="superscript"/>
              </w:rPr>
            </w:pPr>
            <w:r w:rsidRPr="00A54D17">
              <w:rPr>
                <w:rFonts w:ascii="Times New Roman" w:hAnsi="Times New Roman"/>
                <w:sz w:val="20"/>
                <w:szCs w:val="20"/>
              </w:rPr>
              <w:t>2.1.1. С профилактической и иными целями</w:t>
            </w:r>
            <w:proofErr w:type="gramStart"/>
            <w:r w:rsidRPr="00A54D17">
              <w:rPr>
                <w:rFonts w:ascii="Times New Roman" w:hAnsi="Times New Roman"/>
                <w:sz w:val="20"/>
                <w:szCs w:val="20"/>
                <w:vertAlign w:val="superscript"/>
              </w:rPr>
              <w:t>2</w:t>
            </w:r>
            <w:proofErr w:type="gramEnd"/>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посеще-ний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0,73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563,3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0,73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610,0</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0,73</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660,6</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spacing w:after="0" w:line="240" w:lineRule="auto"/>
              <w:rPr>
                <w:rFonts w:ascii="Times New Roman" w:hAnsi="Times New Roman"/>
                <w:sz w:val="20"/>
                <w:szCs w:val="20"/>
                <w:vertAlign w:val="superscript"/>
              </w:rPr>
            </w:pPr>
            <w:r w:rsidRPr="00A54D17">
              <w:rPr>
                <w:rFonts w:ascii="Times New Roman" w:hAnsi="Times New Roman"/>
                <w:sz w:val="20"/>
                <w:szCs w:val="20"/>
              </w:rPr>
              <w:t>2.1.2. В связи с заболева-ниями</w:t>
            </w:r>
            <w:r w:rsidRPr="00A54D17">
              <w:rPr>
                <w:rFonts w:ascii="Times New Roman" w:hAnsi="Times New Roman"/>
                <w:sz w:val="20"/>
                <w:szCs w:val="20"/>
                <w:vertAlign w:val="superscript"/>
              </w:rPr>
              <w:t>3</w:t>
            </w:r>
          </w:p>
          <w:p w:rsidR="00D038D9" w:rsidRPr="00A54D17" w:rsidRDefault="00D038D9" w:rsidP="004F7735">
            <w:pPr>
              <w:spacing w:after="0" w:line="240" w:lineRule="auto"/>
              <w:rPr>
                <w:rFonts w:ascii="Times New Roman" w:hAnsi="Times New Roman"/>
                <w:sz w:val="20"/>
                <w:szCs w:val="20"/>
                <w:vertAlign w:val="superscript"/>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обраще-ний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0,144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1633,6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0,144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1769,0</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0,144</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1915,6</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 xml:space="preserve">2.2.  В условиях дневных стационаров </w:t>
            </w:r>
            <w:r w:rsidRPr="00A54D17">
              <w:rPr>
                <w:rFonts w:ascii="Times New Roman" w:hAnsi="Times New Roman"/>
                <w:sz w:val="20"/>
                <w:szCs w:val="20"/>
                <w:vertAlign w:val="superscript"/>
              </w:rPr>
              <w:t>4</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0,00098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13777,0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0,00098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14934,4</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0,00098</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16189,0</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3. Специализированная, в том числе высокотехнологичная, медицинская помощь в условиях круглосуточного стационара</w:t>
            </w:r>
          </w:p>
          <w:p w:rsidR="00D038D9" w:rsidRPr="00A54D17" w:rsidRDefault="00D038D9" w:rsidP="004F7735">
            <w:pPr>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spacing w:after="0" w:line="240" w:lineRule="auto"/>
              <w:rPr>
                <w:rFonts w:ascii="Times New Roman" w:hAnsi="Times New Roman"/>
                <w:sz w:val="20"/>
                <w:szCs w:val="20"/>
                <w:vertAlign w:val="superscript"/>
              </w:rPr>
            </w:pPr>
            <w:r w:rsidRPr="00A54D17">
              <w:rPr>
                <w:rFonts w:ascii="Times New Roman" w:hAnsi="Times New Roman"/>
                <w:sz w:val="20"/>
                <w:szCs w:val="20"/>
              </w:rPr>
              <w:t xml:space="preserve">3.1. В условиях дневных стационаров </w:t>
            </w:r>
            <w:r w:rsidRPr="00A54D17">
              <w:rPr>
                <w:rFonts w:ascii="Times New Roman" w:hAnsi="Times New Roman"/>
                <w:sz w:val="20"/>
                <w:szCs w:val="20"/>
                <w:vertAlign w:val="superscript"/>
              </w:rPr>
              <w:t>4</w:t>
            </w:r>
          </w:p>
          <w:p w:rsidR="00D038D9" w:rsidRPr="00A54D17" w:rsidRDefault="00D038D9" w:rsidP="004F7735">
            <w:pPr>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0,00302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17650,8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0,00302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19133,6</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0,00302</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20741,0</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 xml:space="preserve">3.2. Специализированная, в том числе </w:t>
            </w:r>
            <w:proofErr w:type="gramStart"/>
            <w:r w:rsidRPr="00A54D17">
              <w:rPr>
                <w:rFonts w:ascii="Times New Roman" w:hAnsi="Times New Roman"/>
                <w:sz w:val="20"/>
                <w:szCs w:val="20"/>
              </w:rPr>
              <w:t>высокотехноло-гичная</w:t>
            </w:r>
            <w:proofErr w:type="gramEnd"/>
            <w:r w:rsidRPr="00A54D17">
              <w:rPr>
                <w:rFonts w:ascii="Times New Roman" w:hAnsi="Times New Roman"/>
                <w:sz w:val="20"/>
                <w:szCs w:val="20"/>
              </w:rPr>
              <w:t>, медицинская помощь в условиях круглосуточного стационара</w:t>
            </w:r>
          </w:p>
          <w:p w:rsidR="00D038D9" w:rsidRPr="00A54D17" w:rsidRDefault="00D038D9" w:rsidP="004F7735">
            <w:pPr>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lastRenderedPageBreak/>
              <w:t xml:space="preserve">случаев </w:t>
            </w:r>
            <w:proofErr w:type="gramStart"/>
            <w:r w:rsidRPr="00A54D17">
              <w:rPr>
                <w:rFonts w:ascii="Times New Roman" w:hAnsi="Times New Roman"/>
                <w:sz w:val="20"/>
                <w:szCs w:val="20"/>
              </w:rPr>
              <w:t>госпита-лизации</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0,0138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102172,9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0,0138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110658,8</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0,0138</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119849,5</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lastRenderedPageBreak/>
              <w:t xml:space="preserve">4. Паллиативная </w:t>
            </w:r>
            <w:proofErr w:type="gramStart"/>
            <w:r w:rsidRPr="00A54D17">
              <w:rPr>
                <w:rFonts w:ascii="Times New Roman" w:hAnsi="Times New Roman"/>
                <w:sz w:val="20"/>
                <w:szCs w:val="20"/>
              </w:rPr>
              <w:t>медицинс-кая</w:t>
            </w:r>
            <w:proofErr w:type="gramEnd"/>
            <w:r w:rsidRPr="00A54D17">
              <w:rPr>
                <w:rFonts w:ascii="Times New Roman" w:hAnsi="Times New Roman"/>
                <w:sz w:val="20"/>
                <w:szCs w:val="20"/>
              </w:rPr>
              <w:t xml:space="preserve"> помощь</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 xml:space="preserve">4.1. Первичная медицинская помощь, в том числе </w:t>
            </w:r>
            <w:proofErr w:type="gramStart"/>
            <w:r w:rsidRPr="00A54D17">
              <w:rPr>
                <w:rFonts w:ascii="Times New Roman" w:hAnsi="Times New Roman"/>
                <w:sz w:val="20"/>
                <w:szCs w:val="20"/>
              </w:rPr>
              <w:t>довра-чебная</w:t>
            </w:r>
            <w:proofErr w:type="gramEnd"/>
            <w:r w:rsidRPr="00A54D17">
              <w:rPr>
                <w:rFonts w:ascii="Times New Roman" w:hAnsi="Times New Roman"/>
                <w:sz w:val="20"/>
                <w:szCs w:val="20"/>
              </w:rPr>
              <w:t xml:space="preserve"> и врачебная</w:t>
            </w:r>
            <w:r w:rsidRPr="00A54D17">
              <w:rPr>
                <w:rFonts w:ascii="Times New Roman" w:hAnsi="Times New Roman"/>
                <w:sz w:val="20"/>
                <w:szCs w:val="20"/>
                <w:vertAlign w:val="superscript"/>
              </w:rPr>
              <w:t>5</w:t>
            </w:r>
            <w:r w:rsidRPr="00A54D17">
              <w:rPr>
                <w:rFonts w:ascii="Times New Roman" w:hAnsi="Times New Roman"/>
                <w:sz w:val="20"/>
                <w:szCs w:val="20"/>
              </w:rPr>
              <w:t>, всего, в том числе</w:t>
            </w:r>
          </w:p>
          <w:p w:rsidR="00D038D9" w:rsidRPr="00A54D17" w:rsidRDefault="00D038D9" w:rsidP="004F7735">
            <w:pPr>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посеще-ниий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0,03</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посещение по паллиативной медицинской помощи без учета посещений на дому патронажными бригадами</w:t>
            </w:r>
          </w:p>
          <w:p w:rsidR="00D038D9" w:rsidRDefault="00D038D9" w:rsidP="004F7735">
            <w:pPr>
              <w:spacing w:after="0" w:line="240" w:lineRule="auto"/>
              <w:rPr>
                <w:rFonts w:ascii="Times New Roman" w:hAnsi="Times New Roman"/>
                <w:sz w:val="20"/>
                <w:szCs w:val="20"/>
              </w:rPr>
            </w:pPr>
          </w:p>
          <w:p w:rsidR="00D038D9" w:rsidRPr="00A54D17" w:rsidRDefault="00D038D9" w:rsidP="004F7735">
            <w:pPr>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посеще-ний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0,022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506,4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0,022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548,3</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0,022</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593,8</w:t>
            </w:r>
          </w:p>
        </w:tc>
      </w:tr>
      <w:tr w:rsidR="00D038D9" w:rsidRPr="00A54D17" w:rsidTr="004F7735">
        <w:trPr>
          <w:gridAfter w:val="1"/>
          <w:wAfter w:w="55" w:type="dxa"/>
          <w:tblHeader/>
        </w:trPr>
        <w:tc>
          <w:tcPr>
            <w:tcW w:w="2836" w:type="dxa"/>
            <w:gridSpan w:val="3"/>
            <w:shd w:val="clear" w:color="auto" w:fill="auto"/>
          </w:tcPr>
          <w:p w:rsidR="00D038D9" w:rsidRPr="00AA311F" w:rsidRDefault="00D038D9" w:rsidP="004F7735">
            <w:pPr>
              <w:spacing w:after="0" w:line="240" w:lineRule="auto"/>
              <w:jc w:val="center"/>
              <w:rPr>
                <w:rFonts w:ascii="Times New Roman" w:hAnsi="Times New Roman"/>
                <w:sz w:val="20"/>
                <w:szCs w:val="20"/>
              </w:rPr>
            </w:pPr>
            <w:r w:rsidRPr="00AA311F">
              <w:rPr>
                <w:sz w:val="20"/>
                <w:szCs w:val="20"/>
              </w:rPr>
              <w:t>1</w:t>
            </w:r>
          </w:p>
        </w:tc>
        <w:tc>
          <w:tcPr>
            <w:tcW w:w="850"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sz w:val="20"/>
                <w:szCs w:val="20"/>
              </w:rPr>
              <w:t>2</w:t>
            </w:r>
          </w:p>
        </w:tc>
        <w:tc>
          <w:tcPr>
            <w:tcW w:w="993"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lang w:eastAsia="ru-RU"/>
              </w:rPr>
            </w:pPr>
            <w:r w:rsidRPr="00AA311F">
              <w:rPr>
                <w:sz w:val="20"/>
                <w:szCs w:val="20"/>
              </w:rPr>
              <w:t>3</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lang w:eastAsia="ru-RU"/>
              </w:rPr>
            </w:pPr>
            <w:r w:rsidRPr="00AA311F">
              <w:rPr>
                <w:sz w:val="20"/>
                <w:szCs w:val="20"/>
              </w:rPr>
              <w:t>4</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lang w:eastAsia="ru-RU"/>
              </w:rPr>
            </w:pPr>
            <w:r w:rsidRPr="00AA311F">
              <w:rPr>
                <w:sz w:val="20"/>
                <w:szCs w:val="20"/>
              </w:rPr>
              <w:t>5</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lang w:eastAsia="ru-RU"/>
              </w:rPr>
            </w:pPr>
            <w:r w:rsidRPr="00AA311F">
              <w:rPr>
                <w:sz w:val="20"/>
                <w:szCs w:val="20"/>
              </w:rPr>
              <w:t>6</w:t>
            </w:r>
          </w:p>
        </w:tc>
        <w:tc>
          <w:tcPr>
            <w:tcW w:w="993"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lang w:eastAsia="ru-RU"/>
              </w:rPr>
            </w:pPr>
            <w:r w:rsidRPr="00AA311F">
              <w:rPr>
                <w:sz w:val="20"/>
                <w:szCs w:val="20"/>
              </w:rPr>
              <w:t>7</w:t>
            </w:r>
          </w:p>
        </w:tc>
        <w:tc>
          <w:tcPr>
            <w:tcW w:w="1002" w:type="dxa"/>
            <w:gridSpan w:val="2"/>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lang w:eastAsia="ru-RU"/>
              </w:rPr>
            </w:pPr>
            <w:r w:rsidRPr="00AA311F">
              <w:rPr>
                <w:sz w:val="20"/>
                <w:szCs w:val="20"/>
              </w:rPr>
              <w:t>8</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 xml:space="preserve">посещение на дому  выезд-ными </w:t>
            </w:r>
            <w:proofErr w:type="gramStart"/>
            <w:r w:rsidRPr="00A54D17">
              <w:rPr>
                <w:rFonts w:ascii="Times New Roman" w:hAnsi="Times New Roman"/>
                <w:sz w:val="20"/>
                <w:szCs w:val="20"/>
              </w:rPr>
              <w:t>патронажными</w:t>
            </w:r>
            <w:proofErr w:type="gramEnd"/>
            <w:r w:rsidRPr="00A54D17">
              <w:rPr>
                <w:rFonts w:ascii="Times New Roman" w:hAnsi="Times New Roman"/>
                <w:sz w:val="20"/>
                <w:szCs w:val="20"/>
              </w:rPr>
              <w:t xml:space="preserve"> брига-дами</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посеще-ний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2514,0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2703,0</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0,008</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2906,1</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 xml:space="preserve">4.2. Паллиативная </w:t>
            </w:r>
            <w:proofErr w:type="gramStart"/>
            <w:r w:rsidRPr="00A54D17">
              <w:rPr>
                <w:rFonts w:ascii="Times New Roman" w:hAnsi="Times New Roman"/>
                <w:sz w:val="20"/>
                <w:szCs w:val="20"/>
              </w:rPr>
              <w:t>медицин-ская</w:t>
            </w:r>
            <w:proofErr w:type="gramEnd"/>
            <w:r w:rsidRPr="00A54D17">
              <w:rPr>
                <w:rFonts w:ascii="Times New Roman" w:hAnsi="Times New Roman"/>
                <w:sz w:val="20"/>
                <w:szCs w:val="20"/>
              </w:rPr>
              <w:t xml:space="preserve"> помощь в стационарных  условиях </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койко-дней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0,092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2992,3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0,092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3248,0</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0,092</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3515,3</w:t>
            </w:r>
          </w:p>
        </w:tc>
      </w:tr>
      <w:tr w:rsidR="00D038D9" w:rsidRPr="00A54D17" w:rsidTr="004F7735">
        <w:trPr>
          <w:gridAfter w:val="1"/>
          <w:wAfter w:w="55" w:type="dxa"/>
        </w:trPr>
        <w:tc>
          <w:tcPr>
            <w:tcW w:w="9650" w:type="dxa"/>
            <w:gridSpan w:val="11"/>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lang w:eastAsia="ru-RU"/>
              </w:rPr>
              <w:t>II. За счет средств ОМС</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1. Скорая, в том числе скорая специализированная медицинская помощь,</w:t>
            </w:r>
            <w:r w:rsidRPr="00A54D17">
              <w:rPr>
                <w:rFonts w:ascii="Times New Roman" w:hAnsi="Times New Roman"/>
                <w:sz w:val="20"/>
                <w:szCs w:val="20"/>
              </w:rPr>
              <w:br/>
              <w:t>1-й, 2-й уровни</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вызовов</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0,29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4425,3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0,29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4702,2</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0,29</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4981,4</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spacing w:after="0" w:line="240" w:lineRule="auto"/>
              <w:rPr>
                <w:rFonts w:ascii="Times New Roman" w:hAnsi="Times New Roman"/>
                <w:sz w:val="20"/>
                <w:szCs w:val="20"/>
              </w:rPr>
            </w:pPr>
            <w:r w:rsidRPr="00A54D17">
              <w:rPr>
                <w:rFonts w:ascii="Times New Roman" w:hAnsi="Times New Roman"/>
                <w:sz w:val="20"/>
                <w:szCs w:val="20"/>
              </w:rPr>
              <w:t xml:space="preserve">2. Первичная медико-санитарная помощь </w:t>
            </w:r>
            <w:r w:rsidRPr="00A54D17">
              <w:rPr>
                <w:rFonts w:ascii="Times New Roman" w:hAnsi="Times New Roman"/>
                <w:sz w:val="20"/>
                <w:szCs w:val="20"/>
              </w:rPr>
              <w:br/>
              <w:t>1-й, 2-й, 3-й уровни</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w:t>
            </w:r>
            <w:proofErr w:type="gramStart"/>
            <w:r w:rsidRPr="00A54D17">
              <w:rPr>
                <w:rFonts w:ascii="Times New Roman" w:hAnsi="Times New Roman"/>
                <w:sz w:val="20"/>
                <w:szCs w:val="20"/>
              </w:rPr>
              <w:t xml:space="preserve"> В</w:t>
            </w:r>
            <w:proofErr w:type="gramEnd"/>
            <w:r w:rsidRPr="00A54D17">
              <w:rPr>
                <w:rFonts w:ascii="Times New Roman" w:hAnsi="Times New Roman"/>
                <w:sz w:val="20"/>
                <w:szCs w:val="20"/>
              </w:rPr>
              <w:t xml:space="preserve"> амбулаторных условиях, в том числе</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2.1.1. Для проведения профилактических медицинских осмотров</w:t>
            </w:r>
          </w:p>
          <w:p w:rsidR="00D038D9" w:rsidRPr="00A54D17" w:rsidRDefault="00D038D9" w:rsidP="004F7735">
            <w:pPr>
              <w:widowControl w:val="0"/>
              <w:autoSpaceDE w:val="0"/>
              <w:autoSpaceDN w:val="0"/>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комп-лексных</w:t>
            </w:r>
            <w:proofErr w:type="gramEnd"/>
            <w:r w:rsidRPr="00A54D17">
              <w:rPr>
                <w:rFonts w:ascii="Times New Roman" w:hAnsi="Times New Roman"/>
                <w:sz w:val="20"/>
                <w:szCs w:val="20"/>
              </w:rPr>
              <w:t xml:space="preserve"> посеще-ний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0,311412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2710,6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0,311412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2878,5</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0,311412</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lang w:eastAsia="ru-RU"/>
              </w:rPr>
            </w:pPr>
            <w:r w:rsidRPr="00A54D17">
              <w:rPr>
                <w:rFonts w:ascii="Times New Roman" w:hAnsi="Times New Roman"/>
                <w:sz w:val="20"/>
                <w:szCs w:val="20"/>
              </w:rPr>
              <w:t>3047,7</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2.1.2. Для проведения диспансеризации, всего, в том числе</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комп-лексных</w:t>
            </w:r>
            <w:proofErr w:type="gramEnd"/>
            <w:r w:rsidRPr="00A54D17">
              <w:rPr>
                <w:rFonts w:ascii="Times New Roman" w:hAnsi="Times New Roman"/>
                <w:sz w:val="20"/>
                <w:szCs w:val="20"/>
              </w:rPr>
              <w:t xml:space="preserve"> посеще-ний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3309,6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3514,4</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0,388591</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3721,1</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2.1.2.1. Для проведения углубленной диспансеризации</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комп-лексных</w:t>
            </w:r>
            <w:proofErr w:type="gramEnd"/>
            <w:r w:rsidRPr="00A54D17">
              <w:rPr>
                <w:rFonts w:ascii="Times New Roman" w:hAnsi="Times New Roman"/>
                <w:sz w:val="20"/>
                <w:szCs w:val="20"/>
              </w:rPr>
              <w:t xml:space="preserve"> посеще-ний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1424,7</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1512,9</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0,050758</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1601,8</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 xml:space="preserve">2.1.3. Для посещений с иными целями </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посеще-ний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466,8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495,7</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2,133264</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524,9</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2.1.4. Посещения в неотложной форме</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посеще-ний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1011,9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1074,6</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0,54</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1137,8</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 Обращения в связи с заболеваниями, всего</w:t>
            </w:r>
            <w:proofErr w:type="gramStart"/>
            <w:r w:rsidRPr="00A54D17">
              <w:rPr>
                <w:rFonts w:ascii="Times New Roman" w:hAnsi="Times New Roman"/>
                <w:sz w:val="20"/>
                <w:szCs w:val="20"/>
              </w:rPr>
              <w:t>,и</w:t>
            </w:r>
            <w:proofErr w:type="gramEnd"/>
            <w:r w:rsidRPr="00A54D17">
              <w:rPr>
                <w:rFonts w:ascii="Times New Roman" w:hAnsi="Times New Roman"/>
                <w:sz w:val="20"/>
                <w:szCs w:val="20"/>
              </w:rPr>
              <w:t>з них</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обра-щений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2263,8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2403,9</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1,7877</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2545,2</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2.1.5.1. Проведение отдельных диагностических (лабораторных) исследований</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2.1.5.2. Компьютерная томография</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иссле-дований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3537,7</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3756,7</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0,050465</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3977,5</w:t>
            </w:r>
          </w:p>
        </w:tc>
      </w:tr>
      <w:tr w:rsidR="00D038D9" w:rsidRPr="00A54D17" w:rsidTr="004F7735">
        <w:trPr>
          <w:gridAfter w:val="1"/>
          <w:wAfter w:w="55" w:type="dxa"/>
        </w:trPr>
        <w:tc>
          <w:tcPr>
            <w:tcW w:w="2836" w:type="dxa"/>
            <w:gridSpan w:val="3"/>
            <w:shd w:val="clear" w:color="auto" w:fill="auto"/>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2.1.5.3. Магнитно-резонансная томография</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иссле-дований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4830,6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5129,6</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0,018179</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5431,1</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 xml:space="preserve">2.1.5.4. УЗИ </w:t>
            </w:r>
            <w:proofErr w:type="gramStart"/>
            <w:r w:rsidRPr="00A54D17">
              <w:rPr>
                <w:rFonts w:ascii="Times New Roman" w:hAnsi="Times New Roman"/>
                <w:sz w:val="20"/>
                <w:szCs w:val="20"/>
              </w:rPr>
              <w:t>сердечно-сосудистой</w:t>
            </w:r>
            <w:proofErr w:type="gramEnd"/>
            <w:r w:rsidRPr="00A54D17">
              <w:rPr>
                <w:rFonts w:ascii="Times New Roman" w:hAnsi="Times New Roman"/>
                <w:sz w:val="20"/>
                <w:szCs w:val="20"/>
              </w:rPr>
              <w:t xml:space="preserve"> системы</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иссле-дований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858,9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758,5</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0,094890</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803,2</w:t>
            </w:r>
          </w:p>
        </w:tc>
      </w:tr>
      <w:tr w:rsidR="00D038D9" w:rsidRPr="00A54D17" w:rsidTr="004F7735">
        <w:trPr>
          <w:gridAfter w:val="1"/>
          <w:wAfter w:w="55" w:type="dxa"/>
        </w:trPr>
        <w:tc>
          <w:tcPr>
            <w:tcW w:w="2836" w:type="dxa"/>
            <w:gridSpan w:val="3"/>
            <w:shd w:val="clear" w:color="auto" w:fill="auto"/>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2.1.5.5. Эндоскопическое диагностическое исследование</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иссле-дований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0,037948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1309,9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0,030918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1391,0</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0,030918</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1472,8</w:t>
            </w:r>
          </w:p>
        </w:tc>
      </w:tr>
      <w:tr w:rsidR="00D038D9" w:rsidRPr="00A54D17" w:rsidTr="004F7735">
        <w:trPr>
          <w:gridAfter w:val="1"/>
          <w:wAfter w:w="55" w:type="dxa"/>
        </w:trPr>
        <w:tc>
          <w:tcPr>
            <w:tcW w:w="2836" w:type="dxa"/>
            <w:gridSpan w:val="3"/>
            <w:shd w:val="clear" w:color="auto" w:fill="auto"/>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2.1.5.6. Молекулярно-</w:t>
            </w:r>
            <w:r w:rsidRPr="00A54D17">
              <w:rPr>
                <w:rFonts w:ascii="Times New Roman" w:hAnsi="Times New Roman"/>
                <w:sz w:val="20"/>
                <w:szCs w:val="20"/>
              </w:rPr>
              <w:lastRenderedPageBreak/>
              <w:t>генетическое исследование</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lastRenderedPageBreak/>
              <w:t>иссле-</w:t>
            </w:r>
            <w:r w:rsidRPr="00A54D17">
              <w:rPr>
                <w:rFonts w:ascii="Times New Roman" w:hAnsi="Times New Roman"/>
                <w:sz w:val="20"/>
                <w:szCs w:val="20"/>
              </w:rPr>
              <w:lastRenderedPageBreak/>
              <w:t>дований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lastRenderedPageBreak/>
              <w:t>0,001670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7376,3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0,001120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11681,5</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0,001120</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12368,3</w:t>
            </w:r>
          </w:p>
        </w:tc>
      </w:tr>
      <w:tr w:rsidR="00D038D9" w:rsidRPr="00A54D17" w:rsidTr="004F7735">
        <w:trPr>
          <w:gridAfter w:val="1"/>
          <w:wAfter w:w="55" w:type="dxa"/>
        </w:trPr>
        <w:tc>
          <w:tcPr>
            <w:tcW w:w="2836" w:type="dxa"/>
            <w:gridSpan w:val="3"/>
            <w:shd w:val="clear" w:color="auto" w:fill="auto"/>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lastRenderedPageBreak/>
              <w:t>2.1.5.7. Патологоанатомическое исследование</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иссле-дований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0,013690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2712,9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0,015192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2880,9</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0,015192</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3050,3</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2.1.5.8. Тестирование на выявление COVID-19</w:t>
            </w:r>
          </w:p>
          <w:p w:rsidR="00D038D9" w:rsidRPr="00A54D17" w:rsidRDefault="00D038D9" w:rsidP="004F7735">
            <w:pPr>
              <w:widowControl w:val="0"/>
              <w:autoSpaceDE w:val="0"/>
              <w:autoSpaceDN w:val="0"/>
              <w:spacing w:after="0" w:line="240" w:lineRule="auto"/>
              <w:rPr>
                <w:rFonts w:ascii="Times New Roman" w:hAnsi="Times New Roman"/>
                <w:sz w:val="20"/>
                <w:szCs w:val="20"/>
              </w:rPr>
            </w:pP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иссле-дований</w:t>
            </w:r>
            <w:proofErr w:type="gramEnd"/>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0,066892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525,1</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0,102779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557,7</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0,102779</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590,5</w:t>
            </w:r>
          </w:p>
        </w:tc>
      </w:tr>
      <w:tr w:rsidR="00D038D9" w:rsidRPr="00A54D17" w:rsidTr="004F7735">
        <w:trPr>
          <w:gridAfter w:val="1"/>
          <w:wAfter w:w="55" w:type="dxa"/>
        </w:trPr>
        <w:tc>
          <w:tcPr>
            <w:tcW w:w="2836" w:type="dxa"/>
            <w:gridSpan w:val="3"/>
            <w:shd w:val="clear" w:color="auto" w:fill="auto"/>
            <w:vAlign w:val="center"/>
          </w:tcPr>
          <w:p w:rsidR="00D038D9" w:rsidRPr="00232B83" w:rsidRDefault="00D038D9" w:rsidP="004F7735">
            <w:pPr>
              <w:widowControl w:val="0"/>
              <w:autoSpaceDE w:val="0"/>
              <w:autoSpaceDN w:val="0"/>
              <w:spacing w:after="0" w:line="240" w:lineRule="auto"/>
              <w:rPr>
                <w:rFonts w:ascii="Times New Roman" w:hAnsi="Times New Roman"/>
                <w:sz w:val="20"/>
                <w:szCs w:val="20"/>
                <w:lang w:val="en-US"/>
              </w:rPr>
            </w:pPr>
            <w:r w:rsidRPr="00A54D17">
              <w:rPr>
                <w:rFonts w:ascii="Times New Roman" w:hAnsi="Times New Roman"/>
                <w:sz w:val="20"/>
                <w:szCs w:val="20"/>
              </w:rPr>
              <w:t xml:space="preserve">2.1.6. Диспансерное наблюдение </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комп-лексных</w:t>
            </w:r>
            <w:proofErr w:type="gramEnd"/>
            <w:r w:rsidRPr="00A54D17">
              <w:rPr>
                <w:rFonts w:ascii="Times New Roman" w:hAnsi="Times New Roman"/>
                <w:sz w:val="20"/>
                <w:szCs w:val="20"/>
              </w:rPr>
              <w:t xml:space="preserve"> посеще-ний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2698,2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2865,2</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0,261736</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3033,6</w:t>
            </w:r>
          </w:p>
        </w:tc>
      </w:tr>
      <w:tr w:rsidR="00D038D9" w:rsidRPr="00A54D17" w:rsidTr="004F7735">
        <w:trPr>
          <w:gridAfter w:val="1"/>
          <w:wAfter w:w="55" w:type="dxa"/>
        </w:trPr>
        <w:tc>
          <w:tcPr>
            <w:tcW w:w="2836" w:type="dxa"/>
            <w:gridSpan w:val="3"/>
            <w:shd w:val="clear" w:color="auto" w:fill="auto"/>
          </w:tcPr>
          <w:p w:rsidR="00D038D9" w:rsidRPr="00AA311F" w:rsidRDefault="00D038D9" w:rsidP="004F7735">
            <w:pPr>
              <w:widowControl w:val="0"/>
              <w:autoSpaceDE w:val="0"/>
              <w:autoSpaceDN w:val="0"/>
              <w:spacing w:after="0" w:line="240" w:lineRule="auto"/>
              <w:jc w:val="center"/>
              <w:rPr>
                <w:rFonts w:ascii="Times New Roman" w:hAnsi="Times New Roman"/>
                <w:iCs/>
                <w:sz w:val="20"/>
                <w:szCs w:val="20"/>
              </w:rPr>
            </w:pPr>
            <w:r w:rsidRPr="00AA311F">
              <w:rPr>
                <w:rFonts w:ascii="Times New Roman" w:hAnsi="Times New Roman"/>
                <w:sz w:val="20"/>
                <w:szCs w:val="20"/>
              </w:rPr>
              <w:t>1</w:t>
            </w:r>
          </w:p>
        </w:tc>
        <w:tc>
          <w:tcPr>
            <w:tcW w:w="850"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2</w:t>
            </w:r>
          </w:p>
        </w:tc>
        <w:tc>
          <w:tcPr>
            <w:tcW w:w="993"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3</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4</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5</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6</w:t>
            </w:r>
          </w:p>
        </w:tc>
        <w:tc>
          <w:tcPr>
            <w:tcW w:w="993"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7</w:t>
            </w:r>
          </w:p>
        </w:tc>
        <w:tc>
          <w:tcPr>
            <w:tcW w:w="1002" w:type="dxa"/>
            <w:gridSpan w:val="2"/>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8</w:t>
            </w:r>
          </w:p>
        </w:tc>
      </w:tr>
      <w:tr w:rsidR="00D038D9" w:rsidRPr="00A54D17" w:rsidTr="004F7735">
        <w:trPr>
          <w:gridAfter w:val="1"/>
          <w:wAfter w:w="55" w:type="dxa"/>
        </w:trPr>
        <w:tc>
          <w:tcPr>
            <w:tcW w:w="2836" w:type="dxa"/>
            <w:gridSpan w:val="3"/>
            <w:shd w:val="clear" w:color="auto" w:fill="auto"/>
            <w:vAlign w:val="center"/>
          </w:tcPr>
          <w:p w:rsidR="00D038D9" w:rsidRPr="00232B83" w:rsidRDefault="00D038D9" w:rsidP="004F7735">
            <w:pPr>
              <w:widowControl w:val="0"/>
              <w:autoSpaceDE w:val="0"/>
              <w:autoSpaceDN w:val="0"/>
              <w:spacing w:after="0" w:line="240" w:lineRule="auto"/>
              <w:rPr>
                <w:rFonts w:ascii="Times New Roman" w:hAnsi="Times New Roman"/>
                <w:sz w:val="20"/>
                <w:szCs w:val="20"/>
                <w:lang w:val="en-US"/>
              </w:rPr>
            </w:pPr>
            <w:r w:rsidRPr="00A54D17">
              <w:rPr>
                <w:rFonts w:ascii="Times New Roman" w:hAnsi="Times New Roman"/>
                <w:iCs/>
                <w:sz w:val="20"/>
                <w:szCs w:val="20"/>
              </w:rPr>
              <w:t>2.1.6.1 онкология</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комп-лексных</w:t>
            </w:r>
            <w:proofErr w:type="gramEnd"/>
            <w:r w:rsidRPr="00A54D17">
              <w:rPr>
                <w:rFonts w:ascii="Times New Roman" w:hAnsi="Times New Roman"/>
                <w:sz w:val="20"/>
                <w:szCs w:val="20"/>
              </w:rPr>
              <w:t xml:space="preserve"> посеще-ний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3802,2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4037,5</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0,04505</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4274,9</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iCs/>
                <w:sz w:val="20"/>
                <w:szCs w:val="20"/>
              </w:rPr>
              <w:t>2.1.6.2 сахарный диабет</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комп-лексных</w:t>
            </w:r>
            <w:proofErr w:type="gramEnd"/>
            <w:r w:rsidRPr="00A54D17">
              <w:rPr>
                <w:rFonts w:ascii="Times New Roman" w:hAnsi="Times New Roman"/>
                <w:sz w:val="20"/>
                <w:szCs w:val="20"/>
              </w:rPr>
              <w:t xml:space="preserve"> посеще-ний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1435,5</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1524,4</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0,0598</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1614,0</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iCs/>
                <w:sz w:val="20"/>
                <w:szCs w:val="20"/>
              </w:rPr>
              <w:t>2.1.6.3 болезни системы кровообращения</w:t>
            </w:r>
          </w:p>
        </w:tc>
        <w:tc>
          <w:tcPr>
            <w:tcW w:w="850" w:type="dxa"/>
            <w:shd w:val="clear" w:color="auto" w:fill="auto"/>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комп-лексных</w:t>
            </w:r>
            <w:proofErr w:type="gramEnd"/>
            <w:r w:rsidRPr="00A54D17">
              <w:rPr>
                <w:rFonts w:ascii="Times New Roman" w:hAnsi="Times New Roman"/>
                <w:sz w:val="20"/>
                <w:szCs w:val="20"/>
              </w:rPr>
              <w:t xml:space="preserve"> посеще-ний</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3192,1</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3389,7</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0,12521</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3589,0</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iCs/>
                <w:sz w:val="20"/>
                <w:szCs w:val="20"/>
              </w:rPr>
              <w:t>2.2 в условиях дневных стационаров</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0,034816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23148,4</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0,034816</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24267,8</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 xml:space="preserve">3. В условиях дневных стационаров (первичная </w:t>
            </w:r>
            <w:proofErr w:type="gramStart"/>
            <w:r w:rsidRPr="00A54D17">
              <w:rPr>
                <w:rFonts w:ascii="Times New Roman" w:hAnsi="Times New Roman"/>
                <w:sz w:val="20"/>
                <w:szCs w:val="20"/>
              </w:rPr>
              <w:t>медико – санитарная</w:t>
            </w:r>
            <w:proofErr w:type="gramEnd"/>
            <w:r w:rsidRPr="00A54D17">
              <w:rPr>
                <w:rFonts w:ascii="Times New Roman" w:hAnsi="Times New Roman"/>
                <w:sz w:val="20"/>
                <w:szCs w:val="20"/>
              </w:rPr>
              <w:t xml:space="preserve"> помощь, специализированная медицинская помощь), за исключением медицинской реабилитации - всего, в том числе:</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0,070478</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32319,0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3.1 для оказания медицинской помощи по профилю «онкология»</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93519,0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3.2 для оказания медицинской помощи при экстракорпоральном оплодотворении</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131195,9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3.3 для оказание медицинской помощи больным с вирусным гепатитом</w:t>
            </w:r>
            <w:proofErr w:type="gramStart"/>
            <w:r w:rsidRPr="00A54D17">
              <w:rPr>
                <w:rFonts w:ascii="Times New Roman" w:hAnsi="Times New Roman"/>
                <w:sz w:val="20"/>
                <w:szCs w:val="20"/>
              </w:rPr>
              <w:t xml:space="preserve"> С</w:t>
            </w:r>
            <w:proofErr w:type="gramEnd"/>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172680,4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4. Специализированная, в том числе высокотехнологичная, медицинская помощь, за исключением медицинской реабилитации:</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4.1 в условиях дневных стационаров всего, в том числе:</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0,035662</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44461,2</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0,035662</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46611,3</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4.1.1 для оказания медицинской помощи по профилю «онкология»</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98188,4</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0,010964</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102936,5</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4.1.2 для оказания медицинской помощи при экстракорпоральном оплодотворении</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134258,0</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0,000560</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137211,7</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iCs/>
                <w:sz w:val="20"/>
                <w:szCs w:val="20"/>
              </w:rPr>
            </w:pPr>
            <w:r w:rsidRPr="00A54D17">
              <w:rPr>
                <w:rFonts w:ascii="Times New Roman" w:hAnsi="Times New Roman"/>
                <w:sz w:val="20"/>
                <w:szCs w:val="20"/>
              </w:rPr>
              <w:t xml:space="preserve">4.1.3 для оказание медицинской помощи больным с вирусным </w:t>
            </w:r>
            <w:r w:rsidRPr="00A54D17">
              <w:rPr>
                <w:rFonts w:ascii="Times New Roman" w:hAnsi="Times New Roman"/>
                <w:sz w:val="20"/>
                <w:szCs w:val="20"/>
              </w:rPr>
              <w:lastRenderedPageBreak/>
              <w:t>гепатитом</w:t>
            </w:r>
            <w:proofErr w:type="gramStart"/>
            <w:r w:rsidRPr="00A54D17">
              <w:rPr>
                <w:rFonts w:ascii="Times New Roman" w:hAnsi="Times New Roman"/>
                <w:sz w:val="20"/>
                <w:szCs w:val="20"/>
              </w:rPr>
              <w:t xml:space="preserve"> С</w:t>
            </w:r>
            <w:proofErr w:type="gramEnd"/>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181302,4</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0,000277</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190069,7</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lastRenderedPageBreak/>
              <w:t>4.2 в условиях круглосуточного стационара - всего, в том числе:</w:t>
            </w:r>
          </w:p>
          <w:p w:rsidR="00D038D9" w:rsidRPr="00A54D17" w:rsidRDefault="00D038D9" w:rsidP="004F7735">
            <w:pPr>
              <w:widowControl w:val="0"/>
              <w:autoSpaceDE w:val="0"/>
              <w:autoSpaceDN w:val="0"/>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 xml:space="preserve">случаев </w:t>
            </w:r>
            <w:proofErr w:type="gramStart"/>
            <w:r w:rsidRPr="00A54D17">
              <w:rPr>
                <w:rFonts w:ascii="Times New Roman" w:hAnsi="Times New Roman"/>
                <w:sz w:val="20"/>
                <w:szCs w:val="20"/>
              </w:rPr>
              <w:t>госпита-лизации</w:t>
            </w:r>
            <w:proofErr w:type="gramEnd"/>
          </w:p>
        </w:tc>
        <w:tc>
          <w:tcPr>
            <w:tcW w:w="993" w:type="dxa"/>
            <w:shd w:val="clear" w:color="auto" w:fill="auto"/>
            <w:vAlign w:val="center"/>
          </w:tcPr>
          <w:p w:rsidR="00D038D9" w:rsidRPr="00A54D17" w:rsidRDefault="00D038D9" w:rsidP="004F7735">
            <w:pPr>
              <w:widowControl w:val="0"/>
              <w:autoSpaceDE w:val="0"/>
              <w:autoSpaceDN w:val="0"/>
              <w:spacing w:after="0" w:line="240" w:lineRule="auto"/>
              <w:jc w:val="center"/>
              <w:rPr>
                <w:rFonts w:ascii="Times New Roman" w:hAnsi="Times New Roman"/>
                <w:sz w:val="20"/>
                <w:szCs w:val="20"/>
              </w:rPr>
            </w:pPr>
          </w:p>
          <w:p w:rsidR="00D038D9" w:rsidRPr="00A54D17" w:rsidRDefault="00D038D9" w:rsidP="004F7735">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0,170758</w:t>
            </w:r>
          </w:p>
          <w:p w:rsidR="00D038D9" w:rsidRPr="00A54D17" w:rsidRDefault="00D038D9" w:rsidP="004F7735">
            <w:pPr>
              <w:spacing w:after="0" w:line="240" w:lineRule="auto"/>
              <w:ind w:left="-108" w:right="-108"/>
              <w:jc w:val="center"/>
              <w:rPr>
                <w:rFonts w:ascii="Times New Roman" w:hAnsi="Times New Roman"/>
                <w:sz w:val="20"/>
                <w:szCs w:val="20"/>
              </w:rPr>
            </w:pP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52130,3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0,162220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59481,2</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0,153683</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67902,7</w:t>
            </w:r>
          </w:p>
        </w:tc>
      </w:tr>
      <w:tr w:rsidR="00D038D9" w:rsidRPr="00A54D17" w:rsidTr="004F7735">
        <w:trPr>
          <w:gridAfter w:val="1"/>
          <w:wAfter w:w="55" w:type="dxa"/>
        </w:trPr>
        <w:tc>
          <w:tcPr>
            <w:tcW w:w="2836" w:type="dxa"/>
            <w:gridSpan w:val="3"/>
            <w:shd w:val="clear" w:color="auto" w:fill="auto"/>
            <w:vAlign w:val="center"/>
          </w:tcPr>
          <w:p w:rsidR="00D038D9"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 xml:space="preserve">4.2.1 </w:t>
            </w:r>
            <w:proofErr w:type="gramStart"/>
            <w:r w:rsidRPr="00A54D17">
              <w:rPr>
                <w:rFonts w:ascii="Times New Roman" w:hAnsi="Times New Roman"/>
                <w:sz w:val="20"/>
                <w:szCs w:val="20"/>
              </w:rPr>
              <w:t>для</w:t>
            </w:r>
            <w:proofErr w:type="gramEnd"/>
            <w:r w:rsidRPr="00A54D17">
              <w:rPr>
                <w:rFonts w:ascii="Times New Roman" w:hAnsi="Times New Roman"/>
                <w:sz w:val="20"/>
                <w:szCs w:val="20"/>
              </w:rPr>
              <w:t xml:space="preserve"> </w:t>
            </w:r>
            <w:proofErr w:type="gramStart"/>
            <w:r w:rsidRPr="00A54D17">
              <w:rPr>
                <w:rFonts w:ascii="Times New Roman" w:hAnsi="Times New Roman"/>
                <w:sz w:val="20"/>
                <w:szCs w:val="20"/>
              </w:rPr>
              <w:t>оказание</w:t>
            </w:r>
            <w:proofErr w:type="gramEnd"/>
            <w:r w:rsidRPr="00A54D17">
              <w:rPr>
                <w:rFonts w:ascii="Times New Roman" w:hAnsi="Times New Roman"/>
                <w:sz w:val="20"/>
                <w:szCs w:val="20"/>
              </w:rPr>
              <w:t xml:space="preserve"> медицинской помощи по профилю «онкология»</w:t>
            </w:r>
          </w:p>
          <w:p w:rsidR="00D038D9" w:rsidRPr="00A54D17" w:rsidRDefault="00D038D9" w:rsidP="004F7735">
            <w:pPr>
              <w:widowControl w:val="0"/>
              <w:autoSpaceDE w:val="0"/>
              <w:autoSpaceDN w:val="0"/>
              <w:spacing w:after="0" w:line="240" w:lineRule="auto"/>
              <w:rPr>
                <w:rFonts w:ascii="Times New Roman" w:hAnsi="Times New Roman"/>
                <w:sz w:val="20"/>
                <w:szCs w:val="20"/>
              </w:rPr>
            </w:pP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 xml:space="preserve">случаев </w:t>
            </w:r>
            <w:proofErr w:type="gramStart"/>
            <w:r w:rsidRPr="00A54D17">
              <w:rPr>
                <w:rFonts w:ascii="Times New Roman" w:hAnsi="Times New Roman"/>
                <w:sz w:val="20"/>
                <w:szCs w:val="20"/>
              </w:rPr>
              <w:t>госпита-лизации</w:t>
            </w:r>
            <w:proofErr w:type="gramEnd"/>
          </w:p>
        </w:tc>
        <w:tc>
          <w:tcPr>
            <w:tcW w:w="993" w:type="dxa"/>
            <w:shd w:val="clear" w:color="auto" w:fill="auto"/>
            <w:vAlign w:val="center"/>
          </w:tcPr>
          <w:p w:rsidR="00D038D9" w:rsidRPr="00A54D17" w:rsidRDefault="00D038D9" w:rsidP="004F7735">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0,008926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114181,9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0,008926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120702,7</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0,008926</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127295,4</w:t>
            </w:r>
          </w:p>
        </w:tc>
      </w:tr>
      <w:tr w:rsidR="00D038D9" w:rsidRPr="00A54D17" w:rsidTr="004F7735">
        <w:trPr>
          <w:gridAfter w:val="1"/>
          <w:wAfter w:w="55" w:type="dxa"/>
        </w:trPr>
        <w:tc>
          <w:tcPr>
            <w:tcW w:w="2836" w:type="dxa"/>
            <w:gridSpan w:val="3"/>
            <w:shd w:val="clear" w:color="auto" w:fill="auto"/>
          </w:tcPr>
          <w:p w:rsidR="00D038D9" w:rsidRPr="00AA311F" w:rsidRDefault="00D038D9" w:rsidP="004F7735">
            <w:pPr>
              <w:widowControl w:val="0"/>
              <w:autoSpaceDE w:val="0"/>
              <w:autoSpaceDN w:val="0"/>
              <w:spacing w:after="0" w:line="240" w:lineRule="auto"/>
              <w:jc w:val="center"/>
              <w:rPr>
                <w:rFonts w:ascii="Times New Roman" w:hAnsi="Times New Roman"/>
                <w:sz w:val="20"/>
                <w:szCs w:val="20"/>
              </w:rPr>
            </w:pPr>
            <w:r w:rsidRPr="00AA311F">
              <w:rPr>
                <w:rFonts w:ascii="Times New Roman" w:hAnsi="Times New Roman"/>
                <w:sz w:val="20"/>
                <w:szCs w:val="20"/>
              </w:rPr>
              <w:t>1</w:t>
            </w:r>
          </w:p>
        </w:tc>
        <w:tc>
          <w:tcPr>
            <w:tcW w:w="850"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2</w:t>
            </w:r>
          </w:p>
        </w:tc>
        <w:tc>
          <w:tcPr>
            <w:tcW w:w="993" w:type="dxa"/>
            <w:shd w:val="clear" w:color="auto" w:fill="auto"/>
          </w:tcPr>
          <w:p w:rsidR="00D038D9" w:rsidRPr="00AA311F" w:rsidRDefault="00D038D9" w:rsidP="004F7735">
            <w:pPr>
              <w:widowControl w:val="0"/>
              <w:autoSpaceDE w:val="0"/>
              <w:autoSpaceDN w:val="0"/>
              <w:spacing w:after="0" w:line="240" w:lineRule="auto"/>
              <w:jc w:val="center"/>
              <w:rPr>
                <w:rFonts w:ascii="Times New Roman" w:hAnsi="Times New Roman"/>
                <w:sz w:val="20"/>
                <w:szCs w:val="20"/>
              </w:rPr>
            </w:pPr>
            <w:r w:rsidRPr="00AA311F">
              <w:rPr>
                <w:rFonts w:ascii="Times New Roman" w:hAnsi="Times New Roman"/>
                <w:sz w:val="20"/>
                <w:szCs w:val="20"/>
              </w:rPr>
              <w:t>3</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4</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5</w:t>
            </w:r>
          </w:p>
        </w:tc>
        <w:tc>
          <w:tcPr>
            <w:tcW w:w="992"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6</w:t>
            </w:r>
          </w:p>
        </w:tc>
        <w:tc>
          <w:tcPr>
            <w:tcW w:w="993" w:type="dxa"/>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7</w:t>
            </w:r>
          </w:p>
        </w:tc>
        <w:tc>
          <w:tcPr>
            <w:tcW w:w="1002" w:type="dxa"/>
            <w:gridSpan w:val="2"/>
            <w:shd w:val="clear" w:color="auto" w:fill="auto"/>
          </w:tcPr>
          <w:p w:rsidR="00D038D9" w:rsidRPr="00AA311F" w:rsidRDefault="00D038D9" w:rsidP="004F7735">
            <w:pPr>
              <w:spacing w:after="0" w:line="240" w:lineRule="auto"/>
              <w:ind w:left="-108" w:right="-108"/>
              <w:jc w:val="center"/>
              <w:rPr>
                <w:rFonts w:ascii="Times New Roman" w:hAnsi="Times New Roman"/>
                <w:sz w:val="20"/>
                <w:szCs w:val="20"/>
              </w:rPr>
            </w:pPr>
            <w:r w:rsidRPr="00AA311F">
              <w:rPr>
                <w:rFonts w:ascii="Times New Roman" w:hAnsi="Times New Roman"/>
                <w:sz w:val="20"/>
                <w:szCs w:val="20"/>
              </w:rPr>
              <w:t>8</w:t>
            </w:r>
          </w:p>
        </w:tc>
      </w:tr>
      <w:tr w:rsidR="00D038D9" w:rsidRPr="00A54D17" w:rsidTr="004F7735">
        <w:trPr>
          <w:gridAfter w:val="1"/>
          <w:wAfter w:w="55" w:type="dxa"/>
        </w:trPr>
        <w:tc>
          <w:tcPr>
            <w:tcW w:w="2836" w:type="dxa"/>
            <w:gridSpan w:val="3"/>
            <w:shd w:val="clear" w:color="auto" w:fill="auto"/>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 xml:space="preserve">5. Медицинская реабилитация </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w:t>
            </w:r>
          </w:p>
        </w:tc>
      </w:tr>
      <w:tr w:rsidR="00D038D9" w:rsidRPr="00A54D17" w:rsidTr="004F7735">
        <w:trPr>
          <w:gridAfter w:val="1"/>
          <w:wAfter w:w="55" w:type="dxa"/>
        </w:trPr>
        <w:tc>
          <w:tcPr>
            <w:tcW w:w="2836" w:type="dxa"/>
            <w:gridSpan w:val="3"/>
            <w:shd w:val="clear" w:color="auto" w:fill="auto"/>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5.1. В амбулаторных условиях</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proofErr w:type="gramStart"/>
            <w:r w:rsidRPr="00A54D17">
              <w:rPr>
                <w:rFonts w:ascii="Times New Roman" w:hAnsi="Times New Roman"/>
                <w:sz w:val="20"/>
                <w:szCs w:val="20"/>
              </w:rPr>
              <w:t>комп-лексных</w:t>
            </w:r>
            <w:proofErr w:type="gramEnd"/>
            <w:r w:rsidRPr="00A54D17">
              <w:rPr>
                <w:rFonts w:ascii="Times New Roman" w:hAnsi="Times New Roman"/>
                <w:sz w:val="20"/>
                <w:szCs w:val="20"/>
              </w:rPr>
              <w:t xml:space="preserve"> посеще-ний</w:t>
            </w:r>
          </w:p>
        </w:tc>
        <w:tc>
          <w:tcPr>
            <w:tcW w:w="993" w:type="dxa"/>
            <w:shd w:val="clear" w:color="auto" w:fill="auto"/>
            <w:vAlign w:val="center"/>
          </w:tcPr>
          <w:p w:rsidR="00D038D9" w:rsidRPr="00A54D17" w:rsidRDefault="00D038D9" w:rsidP="004F7735">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0,003116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26158,9</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0,003116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27778,0</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0,003116</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29411,1</w:t>
            </w:r>
          </w:p>
        </w:tc>
      </w:tr>
      <w:tr w:rsidR="00D038D9" w:rsidRPr="00A54D17" w:rsidTr="004F7735">
        <w:trPr>
          <w:gridAfter w:val="1"/>
          <w:wAfter w:w="55" w:type="dxa"/>
        </w:trPr>
        <w:tc>
          <w:tcPr>
            <w:tcW w:w="2836" w:type="dxa"/>
            <w:gridSpan w:val="3"/>
            <w:shd w:val="clear" w:color="auto" w:fill="auto"/>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5.2. В условиях дневных стационаров (первичная медико-санитарная помощь, специализированная медицинская помощь)</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лечения</w:t>
            </w:r>
          </w:p>
        </w:tc>
        <w:tc>
          <w:tcPr>
            <w:tcW w:w="993" w:type="dxa"/>
            <w:shd w:val="clear" w:color="auto" w:fill="auto"/>
            <w:vAlign w:val="center"/>
          </w:tcPr>
          <w:p w:rsidR="00D038D9" w:rsidRPr="00A54D17" w:rsidRDefault="00D038D9" w:rsidP="004F7735">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0,002601</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30771,0</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0,002601</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32307,5</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0,002601</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33869,8</w:t>
            </w:r>
          </w:p>
        </w:tc>
      </w:tr>
      <w:tr w:rsidR="00D038D9" w:rsidRPr="00A54D17" w:rsidTr="004F7735">
        <w:trPr>
          <w:gridAfter w:val="1"/>
          <w:wAfter w:w="55" w:type="dxa"/>
        </w:trPr>
        <w:tc>
          <w:tcPr>
            <w:tcW w:w="2836" w:type="dxa"/>
            <w:gridSpan w:val="3"/>
            <w:shd w:val="clear" w:color="auto" w:fill="auto"/>
            <w:vAlign w:val="center"/>
          </w:tcPr>
          <w:p w:rsidR="00D038D9" w:rsidRPr="00A54D17" w:rsidRDefault="00D038D9" w:rsidP="004F7735">
            <w:pPr>
              <w:widowControl w:val="0"/>
              <w:autoSpaceDE w:val="0"/>
              <w:autoSpaceDN w:val="0"/>
              <w:spacing w:after="0" w:line="240" w:lineRule="auto"/>
              <w:rPr>
                <w:rFonts w:ascii="Times New Roman" w:hAnsi="Times New Roman"/>
                <w:sz w:val="20"/>
                <w:szCs w:val="20"/>
              </w:rPr>
            </w:pPr>
            <w:r w:rsidRPr="00A54D17">
              <w:rPr>
                <w:rFonts w:ascii="Times New Roman" w:hAnsi="Times New Roman"/>
                <w:sz w:val="20"/>
                <w:szCs w:val="20"/>
              </w:rPr>
              <w:t>5.3. Специализированная, в том числе высокотехнологичная, медицинская помощь в условиях круглосуточного стационара</w:t>
            </w:r>
          </w:p>
        </w:tc>
        <w:tc>
          <w:tcPr>
            <w:tcW w:w="850"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случаев госпитализации</w:t>
            </w:r>
          </w:p>
        </w:tc>
        <w:tc>
          <w:tcPr>
            <w:tcW w:w="993" w:type="dxa"/>
            <w:shd w:val="clear" w:color="auto" w:fill="auto"/>
            <w:vAlign w:val="center"/>
          </w:tcPr>
          <w:p w:rsidR="00D038D9" w:rsidRPr="00A54D17" w:rsidRDefault="00D038D9" w:rsidP="004F7735">
            <w:pPr>
              <w:widowControl w:val="0"/>
              <w:autoSpaceDE w:val="0"/>
              <w:autoSpaceDN w:val="0"/>
              <w:spacing w:after="0" w:line="240" w:lineRule="auto"/>
              <w:jc w:val="center"/>
              <w:rPr>
                <w:rFonts w:ascii="Times New Roman" w:hAnsi="Times New Roman"/>
                <w:sz w:val="20"/>
                <w:szCs w:val="20"/>
              </w:rPr>
            </w:pPr>
            <w:r w:rsidRPr="00A54D17">
              <w:rPr>
                <w:rFonts w:ascii="Times New Roman" w:hAnsi="Times New Roman"/>
                <w:sz w:val="20"/>
                <w:szCs w:val="20"/>
              </w:rPr>
              <w:t>0,005426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56864,3</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0,005426</w:t>
            </w:r>
          </w:p>
        </w:tc>
        <w:tc>
          <w:tcPr>
            <w:tcW w:w="992"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60212,6</w:t>
            </w:r>
          </w:p>
        </w:tc>
        <w:tc>
          <w:tcPr>
            <w:tcW w:w="993" w:type="dxa"/>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0,005426</w:t>
            </w:r>
          </w:p>
        </w:tc>
        <w:tc>
          <w:tcPr>
            <w:tcW w:w="1002" w:type="dxa"/>
            <w:gridSpan w:val="2"/>
            <w:shd w:val="clear" w:color="auto" w:fill="auto"/>
            <w:vAlign w:val="center"/>
          </w:tcPr>
          <w:p w:rsidR="00D038D9" w:rsidRPr="00A54D17" w:rsidRDefault="00D038D9" w:rsidP="004F7735">
            <w:pPr>
              <w:spacing w:after="0" w:line="240" w:lineRule="auto"/>
              <w:ind w:left="-108" w:right="-108"/>
              <w:jc w:val="center"/>
              <w:rPr>
                <w:rFonts w:ascii="Times New Roman" w:hAnsi="Times New Roman"/>
                <w:sz w:val="20"/>
                <w:szCs w:val="20"/>
              </w:rPr>
            </w:pPr>
            <w:r w:rsidRPr="00A54D17">
              <w:rPr>
                <w:rFonts w:ascii="Times New Roman" w:hAnsi="Times New Roman"/>
                <w:sz w:val="20"/>
                <w:szCs w:val="20"/>
              </w:rPr>
              <w:t>63594,5</w:t>
            </w:r>
          </w:p>
        </w:tc>
      </w:tr>
      <w:tr w:rsidR="00D038D9" w:rsidRPr="00A54D17" w:rsidTr="004F7735">
        <w:trPr>
          <w:gridBefore w:val="1"/>
          <w:wBefore w:w="94" w:type="dxa"/>
          <w:trHeight w:val="20"/>
        </w:trPr>
        <w:tc>
          <w:tcPr>
            <w:tcW w:w="9611" w:type="dxa"/>
            <w:gridSpan w:val="11"/>
            <w:tcBorders>
              <w:top w:val="nil"/>
              <w:left w:val="nil"/>
              <w:bottom w:val="nil"/>
              <w:right w:val="nil"/>
            </w:tcBorders>
            <w:shd w:val="clear" w:color="auto" w:fill="auto"/>
            <w:vAlign w:val="center"/>
          </w:tcPr>
          <w:p w:rsidR="00D038D9" w:rsidRPr="00A54D17" w:rsidRDefault="00D038D9" w:rsidP="004F7735">
            <w:pPr>
              <w:spacing w:after="0" w:line="240" w:lineRule="auto"/>
              <w:ind w:firstLine="709"/>
              <w:jc w:val="both"/>
              <w:rPr>
                <w:rFonts w:ascii="Times New Roman" w:eastAsia="Calibri" w:hAnsi="Times New Roman"/>
                <w:sz w:val="28"/>
                <w:szCs w:val="28"/>
              </w:rPr>
            </w:pPr>
            <w:r w:rsidRPr="00A54D17">
              <w:br w:type="page"/>
            </w:r>
            <w:r w:rsidRPr="00A54D17">
              <w:rPr>
                <w:rFonts w:ascii="Times New Roman" w:hAnsi="Times New Roman"/>
                <w:sz w:val="28"/>
                <w:szCs w:val="28"/>
                <w:vertAlign w:val="superscript"/>
              </w:rPr>
              <w:t xml:space="preserve">1 </w:t>
            </w:r>
            <w:r w:rsidRPr="00A54D17">
              <w:rPr>
                <w:rFonts w:ascii="Times New Roman" w:hAnsi="Times New Roman"/>
                <w:sz w:val="28"/>
                <w:szCs w:val="28"/>
              </w:rPr>
              <w:t>Н</w:t>
            </w:r>
            <w:r w:rsidRPr="00A54D17">
              <w:rPr>
                <w:rFonts w:ascii="Times New Roman" w:eastAsia="Calibri" w:hAnsi="Times New Roman"/>
                <w:sz w:val="28"/>
                <w:szCs w:val="28"/>
              </w:rPr>
              <w:t>ормативы объема оказания и нормативы финансовых затрат на единицу объема медицинской помощи за счет бюджетных ассигнований бюджета Кемеровской области – Кузбасса.</w:t>
            </w:r>
          </w:p>
          <w:p w:rsidR="00D038D9" w:rsidRPr="00A54D17" w:rsidRDefault="00D038D9" w:rsidP="004F7735">
            <w:pPr>
              <w:spacing w:after="0" w:line="240" w:lineRule="auto"/>
              <w:ind w:firstLine="709"/>
              <w:jc w:val="both"/>
              <w:rPr>
                <w:rFonts w:ascii="Times New Roman" w:hAnsi="Times New Roman"/>
                <w:sz w:val="28"/>
                <w:szCs w:val="28"/>
              </w:rPr>
            </w:pPr>
            <w:r w:rsidRPr="00A54D17">
              <w:rPr>
                <w:rFonts w:ascii="Times New Roman" w:hAnsi="Times New Roman"/>
                <w:sz w:val="28"/>
                <w:szCs w:val="28"/>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D038D9" w:rsidRPr="00A54D17" w:rsidRDefault="00D038D9" w:rsidP="004F7735">
            <w:pPr>
              <w:spacing w:after="0" w:line="240" w:lineRule="auto"/>
              <w:ind w:firstLine="709"/>
              <w:jc w:val="both"/>
              <w:rPr>
                <w:rFonts w:ascii="Times New Roman" w:hAnsi="Times New Roman"/>
                <w:sz w:val="28"/>
                <w:szCs w:val="28"/>
              </w:rPr>
            </w:pPr>
            <w:proofErr w:type="gramStart"/>
            <w:r w:rsidRPr="00A54D17">
              <w:rPr>
                <w:rFonts w:ascii="Times New Roman" w:hAnsi="Times New Roman"/>
                <w:sz w:val="28"/>
                <w:szCs w:val="28"/>
              </w:rPr>
              <w:t xml:space="preserve">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7542,4 рубля, 2025 год – 7881,8 рубль, </w:t>
            </w:r>
            <w:r w:rsidRPr="00A54D17">
              <w:rPr>
                <w:rFonts w:ascii="Times New Roman" w:hAnsi="Times New Roman"/>
                <w:sz w:val="28"/>
                <w:szCs w:val="28"/>
              </w:rPr>
              <w:br/>
              <w:t>2026 год – 8236,5 рублей.</w:t>
            </w:r>
            <w:proofErr w:type="gramEnd"/>
          </w:p>
        </w:tc>
      </w:tr>
      <w:tr w:rsidR="00D038D9" w:rsidRPr="00A54D17" w:rsidTr="004F7735">
        <w:trPr>
          <w:gridBefore w:val="2"/>
          <w:gridAfter w:val="2"/>
          <w:wBefore w:w="162" w:type="dxa"/>
          <w:wAfter w:w="95" w:type="dxa"/>
          <w:trHeight w:val="20"/>
        </w:trPr>
        <w:tc>
          <w:tcPr>
            <w:tcW w:w="9448" w:type="dxa"/>
            <w:gridSpan w:val="8"/>
            <w:tcBorders>
              <w:top w:val="nil"/>
              <w:left w:val="nil"/>
              <w:bottom w:val="nil"/>
              <w:right w:val="nil"/>
            </w:tcBorders>
            <w:shd w:val="clear" w:color="auto" w:fill="auto"/>
            <w:vAlign w:val="center"/>
          </w:tcPr>
          <w:p w:rsidR="00D038D9" w:rsidRPr="00A54D17" w:rsidRDefault="00D038D9" w:rsidP="004F7735">
            <w:pPr>
              <w:spacing w:after="0" w:line="235" w:lineRule="auto"/>
              <w:ind w:firstLine="567"/>
              <w:jc w:val="both"/>
              <w:rPr>
                <w:rFonts w:ascii="Times New Roman" w:hAnsi="Times New Roman"/>
                <w:sz w:val="28"/>
                <w:szCs w:val="28"/>
              </w:rPr>
            </w:pPr>
            <w:r w:rsidRPr="00A54D17">
              <w:rPr>
                <w:rFonts w:ascii="Times New Roman" w:hAnsi="Times New Roman"/>
                <w:sz w:val="28"/>
                <w:szCs w:val="28"/>
                <w:vertAlign w:val="superscript"/>
              </w:rPr>
              <w:t>2</w:t>
            </w:r>
            <w:proofErr w:type="gramStart"/>
            <w:r w:rsidRPr="00A54D17">
              <w:rPr>
                <w:rFonts w:ascii="Times New Roman" w:hAnsi="Times New Roman"/>
                <w:sz w:val="28"/>
                <w:szCs w:val="28"/>
                <w:vertAlign w:val="superscript"/>
              </w:rPr>
              <w:t xml:space="preserve"> </w:t>
            </w:r>
            <w:r w:rsidRPr="00A54D17">
              <w:rPr>
                <w:rFonts w:ascii="Times New Roman" w:hAnsi="Times New Roman"/>
                <w:sz w:val="28"/>
                <w:szCs w:val="28"/>
                <w:lang w:eastAsia="ru-RU"/>
              </w:rPr>
              <w:t>В</w:t>
            </w:r>
            <w:proofErr w:type="gramEnd"/>
            <w:r w:rsidRPr="00A54D17">
              <w:rPr>
                <w:rFonts w:ascii="Times New Roman" w:hAnsi="Times New Roman"/>
                <w:sz w:val="28"/>
                <w:szCs w:val="28"/>
                <w:lang w:eastAsia="ru-RU"/>
              </w:rPr>
              <w:t>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tc>
      </w:tr>
      <w:tr w:rsidR="00D038D9" w:rsidRPr="00A54D17" w:rsidTr="004F7735">
        <w:trPr>
          <w:gridBefore w:val="2"/>
          <w:gridAfter w:val="2"/>
          <w:wBefore w:w="162" w:type="dxa"/>
          <w:wAfter w:w="95" w:type="dxa"/>
          <w:trHeight w:val="20"/>
        </w:trPr>
        <w:tc>
          <w:tcPr>
            <w:tcW w:w="9448" w:type="dxa"/>
            <w:gridSpan w:val="8"/>
            <w:tcBorders>
              <w:top w:val="nil"/>
              <w:left w:val="nil"/>
              <w:bottom w:val="nil"/>
              <w:right w:val="nil"/>
            </w:tcBorders>
            <w:vAlign w:val="center"/>
          </w:tcPr>
          <w:p w:rsidR="00D038D9" w:rsidRPr="00A54D17" w:rsidRDefault="00D038D9" w:rsidP="004F7735">
            <w:pPr>
              <w:spacing w:after="0" w:line="235" w:lineRule="auto"/>
              <w:ind w:firstLine="567"/>
              <w:jc w:val="both"/>
              <w:rPr>
                <w:rFonts w:ascii="Times New Roman" w:hAnsi="Times New Roman"/>
                <w:sz w:val="28"/>
                <w:szCs w:val="28"/>
              </w:rPr>
            </w:pPr>
            <w:r w:rsidRPr="00A54D17">
              <w:rPr>
                <w:rFonts w:ascii="Times New Roman" w:hAnsi="Times New Roman"/>
                <w:sz w:val="28"/>
                <w:szCs w:val="28"/>
                <w:vertAlign w:val="superscript"/>
              </w:rPr>
              <w:t xml:space="preserve">3 </w:t>
            </w:r>
            <w:r w:rsidRPr="00A54D17">
              <w:rPr>
                <w:rFonts w:ascii="Times New Roman" w:hAnsi="Times New Roman"/>
                <w:sz w:val="28"/>
                <w:szCs w:val="28"/>
                <w:lang w:eastAsia="ru-RU"/>
              </w:rPr>
              <w:t>Законченных случаев лечения заболевания в амбулаторных условиях с кратностью посещений по поводу одного заболевания не менее 2.</w:t>
            </w:r>
          </w:p>
        </w:tc>
      </w:tr>
      <w:tr w:rsidR="00D038D9" w:rsidRPr="00A54D17" w:rsidTr="004F7735">
        <w:trPr>
          <w:gridBefore w:val="2"/>
          <w:gridAfter w:val="2"/>
          <w:wBefore w:w="162" w:type="dxa"/>
          <w:wAfter w:w="95" w:type="dxa"/>
          <w:trHeight w:val="20"/>
        </w:trPr>
        <w:tc>
          <w:tcPr>
            <w:tcW w:w="9448" w:type="dxa"/>
            <w:gridSpan w:val="8"/>
            <w:tcBorders>
              <w:top w:val="nil"/>
              <w:left w:val="nil"/>
              <w:bottom w:val="nil"/>
              <w:right w:val="nil"/>
            </w:tcBorders>
            <w:vAlign w:val="center"/>
          </w:tcPr>
          <w:p w:rsidR="00D038D9" w:rsidRPr="00A54D17" w:rsidRDefault="00D038D9" w:rsidP="004F7735">
            <w:pPr>
              <w:spacing w:after="0" w:line="235" w:lineRule="auto"/>
              <w:ind w:firstLine="567"/>
              <w:jc w:val="both"/>
              <w:rPr>
                <w:rFonts w:ascii="Times New Roman" w:hAnsi="Times New Roman"/>
                <w:sz w:val="28"/>
                <w:szCs w:val="28"/>
              </w:rPr>
            </w:pPr>
            <w:r w:rsidRPr="00A54D17">
              <w:rPr>
                <w:rFonts w:ascii="Times New Roman" w:hAnsi="Times New Roman"/>
                <w:sz w:val="28"/>
                <w:szCs w:val="28"/>
                <w:vertAlign w:val="superscript"/>
              </w:rPr>
              <w:t>4</w:t>
            </w:r>
            <w:r w:rsidRPr="00A54D17">
              <w:rPr>
                <w:rFonts w:ascii="Times New Roman" w:hAnsi="Times New Roman"/>
                <w:sz w:val="28"/>
                <w:szCs w:val="28"/>
                <w:lang w:eastAsia="ru-RU"/>
              </w:rPr>
              <w:t>Включая случаи оказания паллиативной медицинской помощи в условиях дневного стационара.</w:t>
            </w:r>
          </w:p>
        </w:tc>
      </w:tr>
      <w:tr w:rsidR="00D038D9" w:rsidRPr="00A54D17" w:rsidTr="004F7735">
        <w:trPr>
          <w:gridBefore w:val="2"/>
          <w:gridAfter w:val="2"/>
          <w:wBefore w:w="162" w:type="dxa"/>
          <w:wAfter w:w="95" w:type="dxa"/>
          <w:trHeight w:val="20"/>
        </w:trPr>
        <w:tc>
          <w:tcPr>
            <w:tcW w:w="9448" w:type="dxa"/>
            <w:gridSpan w:val="8"/>
            <w:tcBorders>
              <w:top w:val="nil"/>
              <w:left w:val="nil"/>
              <w:bottom w:val="nil"/>
              <w:right w:val="nil"/>
            </w:tcBorders>
          </w:tcPr>
          <w:p w:rsidR="00D038D9" w:rsidRPr="00A54D17" w:rsidRDefault="00D038D9" w:rsidP="004F7735">
            <w:pPr>
              <w:spacing w:after="0" w:line="235" w:lineRule="auto"/>
              <w:ind w:firstLine="567"/>
              <w:jc w:val="both"/>
              <w:rPr>
                <w:rFonts w:ascii="Times New Roman" w:hAnsi="Times New Roman"/>
                <w:sz w:val="28"/>
                <w:szCs w:val="28"/>
              </w:rPr>
            </w:pPr>
            <w:r w:rsidRPr="00A54D17">
              <w:rPr>
                <w:rFonts w:ascii="Times New Roman" w:hAnsi="Times New Roman"/>
                <w:sz w:val="28"/>
                <w:szCs w:val="28"/>
                <w:vertAlign w:val="superscript"/>
              </w:rPr>
              <w:t>5</w:t>
            </w:r>
            <w:r w:rsidRPr="00A54D17">
              <w:rPr>
                <w:rFonts w:ascii="Times New Roman" w:hAnsi="Times New Roman"/>
                <w:sz w:val="28"/>
                <w:szCs w:val="28"/>
                <w:lang w:eastAsia="ru-RU"/>
              </w:rPr>
              <w:t>Включены в норматив объема первичной медико-санитарной помощи в амбулаторных условиях.</w:t>
            </w:r>
          </w:p>
        </w:tc>
      </w:tr>
      <w:tr w:rsidR="00D038D9" w:rsidRPr="00A54D17" w:rsidTr="004F7735">
        <w:trPr>
          <w:gridBefore w:val="2"/>
          <w:gridAfter w:val="2"/>
          <w:wBefore w:w="162" w:type="dxa"/>
          <w:wAfter w:w="95" w:type="dxa"/>
          <w:trHeight w:val="20"/>
        </w:trPr>
        <w:tc>
          <w:tcPr>
            <w:tcW w:w="9448" w:type="dxa"/>
            <w:gridSpan w:val="8"/>
            <w:tcBorders>
              <w:top w:val="nil"/>
              <w:left w:val="nil"/>
              <w:bottom w:val="nil"/>
              <w:right w:val="nil"/>
            </w:tcBorders>
          </w:tcPr>
          <w:p w:rsidR="00D038D9" w:rsidRPr="00A54D17" w:rsidRDefault="00D038D9" w:rsidP="004F7735">
            <w:pPr>
              <w:spacing w:after="0" w:line="235" w:lineRule="auto"/>
              <w:ind w:firstLine="567"/>
              <w:jc w:val="both"/>
              <w:rPr>
                <w:rFonts w:ascii="Times New Roman" w:hAnsi="Times New Roman"/>
                <w:b/>
                <w:bCs/>
                <w:sz w:val="28"/>
                <w:szCs w:val="28"/>
                <w:vertAlign w:val="superscript"/>
                <w:lang w:eastAsia="ru-RU"/>
              </w:rPr>
            </w:pPr>
            <w:r w:rsidRPr="00A54D17">
              <w:rPr>
                <w:rFonts w:ascii="Times New Roman" w:hAnsi="Times New Roman"/>
                <w:bCs/>
                <w:sz w:val="28"/>
                <w:szCs w:val="28"/>
                <w:vertAlign w:val="superscript"/>
                <w:lang w:eastAsia="ru-RU"/>
              </w:rPr>
              <w:lastRenderedPageBreak/>
              <w:t>6</w:t>
            </w:r>
            <w:r w:rsidRPr="00A54D17">
              <w:rPr>
                <w:rFonts w:ascii="Times New Roman" w:hAnsi="Times New Roman"/>
                <w:sz w:val="28"/>
                <w:szCs w:val="28"/>
                <w:lang w:eastAsia="ru-RU"/>
              </w:rPr>
              <w:t>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tc>
      </w:tr>
      <w:tr w:rsidR="00D038D9" w:rsidRPr="00A54D17" w:rsidTr="004F7735">
        <w:trPr>
          <w:gridBefore w:val="2"/>
          <w:gridAfter w:val="2"/>
          <w:wBefore w:w="162" w:type="dxa"/>
          <w:wAfter w:w="95" w:type="dxa"/>
          <w:trHeight w:val="20"/>
        </w:trPr>
        <w:tc>
          <w:tcPr>
            <w:tcW w:w="9448" w:type="dxa"/>
            <w:gridSpan w:val="8"/>
            <w:tcBorders>
              <w:top w:val="nil"/>
              <w:left w:val="nil"/>
              <w:bottom w:val="nil"/>
              <w:right w:val="nil"/>
            </w:tcBorders>
          </w:tcPr>
          <w:p w:rsidR="00D038D9" w:rsidRPr="00A54D17" w:rsidRDefault="00D038D9" w:rsidP="004F7735">
            <w:pPr>
              <w:spacing w:after="0" w:line="235" w:lineRule="auto"/>
              <w:ind w:firstLine="567"/>
              <w:jc w:val="both"/>
              <w:rPr>
                <w:rFonts w:ascii="Times New Roman" w:hAnsi="Times New Roman"/>
                <w:sz w:val="28"/>
                <w:szCs w:val="28"/>
              </w:rPr>
            </w:pPr>
            <w:r w:rsidRPr="00A54D17">
              <w:rPr>
                <w:rFonts w:ascii="Times New Roman" w:hAnsi="Times New Roman"/>
                <w:bCs/>
                <w:sz w:val="28"/>
                <w:szCs w:val="28"/>
                <w:vertAlign w:val="superscript"/>
                <w:lang w:eastAsia="ru-RU"/>
              </w:rPr>
              <w:t>7</w:t>
            </w:r>
            <w:r w:rsidRPr="00A54D17">
              <w:rPr>
                <w:rFonts w:ascii="Times New Roman" w:hAnsi="Times New Roman"/>
                <w:sz w:val="28"/>
                <w:szCs w:val="28"/>
                <w:lang w:eastAsia="ru-RU"/>
              </w:rPr>
              <w:t>Оплата специализированной медицинской помощи пациентам с новой коронавирусной инфекцией (</w:t>
            </w:r>
            <w:r w:rsidRPr="00A54D17">
              <w:rPr>
                <w:rFonts w:ascii="Times New Roman" w:hAnsi="Times New Roman"/>
                <w:sz w:val="28"/>
                <w:szCs w:val="28"/>
                <w:lang w:val="en-US" w:eastAsia="ru-RU"/>
              </w:rPr>
              <w:t>COVID</w:t>
            </w:r>
            <w:r w:rsidRPr="00A54D17">
              <w:rPr>
                <w:rFonts w:ascii="Times New Roman" w:hAnsi="Times New Roman"/>
                <w:sz w:val="28"/>
                <w:szCs w:val="28"/>
                <w:lang w:eastAsia="ru-RU"/>
              </w:rPr>
              <w:t xml:space="preserve"> – 19) осуществляется по соответствующим клинико-статистическим группам, при этом рекомендуемая стоимость одного случая госпитализации на 2024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tc>
      </w:tr>
      <w:tr w:rsidR="00D038D9" w:rsidRPr="00A54D17" w:rsidTr="004F7735">
        <w:trPr>
          <w:gridBefore w:val="2"/>
          <w:gridAfter w:val="2"/>
          <w:wBefore w:w="162" w:type="dxa"/>
          <w:wAfter w:w="95" w:type="dxa"/>
          <w:trHeight w:val="711"/>
        </w:trPr>
        <w:tc>
          <w:tcPr>
            <w:tcW w:w="9448" w:type="dxa"/>
            <w:gridSpan w:val="8"/>
            <w:tcBorders>
              <w:top w:val="nil"/>
              <w:left w:val="nil"/>
              <w:bottom w:val="nil"/>
              <w:right w:val="nil"/>
            </w:tcBorders>
          </w:tcPr>
          <w:p w:rsidR="00D038D9" w:rsidRPr="00A54D17" w:rsidRDefault="00D038D9" w:rsidP="004F7735">
            <w:pPr>
              <w:autoSpaceDE w:val="0"/>
              <w:autoSpaceDN w:val="0"/>
              <w:adjustRightInd w:val="0"/>
              <w:spacing w:after="0" w:line="235" w:lineRule="auto"/>
              <w:ind w:firstLine="567"/>
              <w:jc w:val="both"/>
              <w:rPr>
                <w:rFonts w:ascii="Times New Roman" w:hAnsi="Times New Roman"/>
                <w:sz w:val="28"/>
                <w:szCs w:val="28"/>
                <w:lang w:eastAsia="ru-RU"/>
              </w:rPr>
            </w:pPr>
            <w:r w:rsidRPr="00A54D17">
              <w:rPr>
                <w:rFonts w:ascii="Times New Roman" w:hAnsi="Times New Roman"/>
                <w:bCs/>
                <w:sz w:val="28"/>
                <w:szCs w:val="28"/>
                <w:vertAlign w:val="superscript"/>
                <w:lang w:eastAsia="ru-RU"/>
              </w:rPr>
              <w:t>8</w:t>
            </w:r>
            <w:r w:rsidRPr="00A54D17">
              <w:rPr>
                <w:rFonts w:ascii="Times New Roman" w:hAnsi="Times New Roman"/>
                <w:sz w:val="28"/>
                <w:szCs w:val="28"/>
                <w:lang w:eastAsia="ru-RU"/>
              </w:rPr>
              <w:t>Нормативы объема включают не менее 25 процентов для медицинской реабилитации детей в возрасте 0 - 17 лет с учетом реальной потребности.</w:t>
            </w:r>
          </w:p>
          <w:p w:rsidR="00D038D9" w:rsidRPr="00A54D17" w:rsidRDefault="00D038D9" w:rsidP="004F7735">
            <w:pPr>
              <w:autoSpaceDE w:val="0"/>
              <w:autoSpaceDN w:val="0"/>
              <w:adjustRightInd w:val="0"/>
              <w:spacing w:after="0" w:line="235" w:lineRule="auto"/>
              <w:ind w:firstLine="567"/>
              <w:jc w:val="both"/>
              <w:rPr>
                <w:rFonts w:ascii="Times New Roman" w:hAnsi="Times New Roman"/>
                <w:sz w:val="28"/>
                <w:szCs w:val="28"/>
              </w:rPr>
            </w:pPr>
            <w:r w:rsidRPr="00A54D17">
              <w:rPr>
                <w:rFonts w:ascii="Times New Roman" w:hAnsi="Times New Roman"/>
                <w:sz w:val="28"/>
                <w:szCs w:val="28"/>
                <w:vertAlign w:val="superscript"/>
              </w:rPr>
              <w:t xml:space="preserve">* </w:t>
            </w:r>
            <w:r w:rsidRPr="00A54D17">
              <w:rPr>
                <w:rFonts w:ascii="Times New Roman" w:hAnsi="Times New Roman"/>
                <w:sz w:val="28"/>
                <w:szCs w:val="28"/>
              </w:rPr>
              <w:t>Для пациентов из числа взрослого населения с онкологическими заболеваниями, сахарным диабетом и болезнями системы кровообращения</w:t>
            </w:r>
          </w:p>
          <w:p w:rsidR="00D038D9" w:rsidRPr="00A54D17" w:rsidRDefault="00D038D9" w:rsidP="004F7735">
            <w:pPr>
              <w:autoSpaceDE w:val="0"/>
              <w:autoSpaceDN w:val="0"/>
              <w:adjustRightInd w:val="0"/>
              <w:spacing w:after="0" w:line="235" w:lineRule="auto"/>
              <w:ind w:firstLine="567"/>
              <w:jc w:val="both"/>
              <w:rPr>
                <w:rFonts w:ascii="Times New Roman" w:hAnsi="Times New Roman"/>
                <w:sz w:val="28"/>
                <w:szCs w:val="28"/>
              </w:rPr>
            </w:pPr>
          </w:p>
          <w:p w:rsidR="00D038D9" w:rsidRPr="00A54D17" w:rsidRDefault="00D038D9" w:rsidP="004F7735">
            <w:pPr>
              <w:autoSpaceDE w:val="0"/>
              <w:autoSpaceDN w:val="0"/>
              <w:adjustRightInd w:val="0"/>
              <w:spacing w:after="0" w:line="240" w:lineRule="auto"/>
              <w:jc w:val="center"/>
              <w:rPr>
                <w:rFonts w:ascii="Times New Roman" w:hAnsi="Times New Roman"/>
                <w:sz w:val="28"/>
                <w:szCs w:val="28"/>
              </w:rPr>
            </w:pPr>
            <w:r w:rsidRPr="00A54D17">
              <w:rPr>
                <w:rFonts w:ascii="Times New Roman" w:hAnsi="Times New Roman"/>
                <w:sz w:val="28"/>
                <w:szCs w:val="28"/>
              </w:rPr>
              <w:t>Дифференцированные нормативы объемов медицинской помощи</w:t>
            </w:r>
            <w:r>
              <w:rPr>
                <w:rFonts w:ascii="Times New Roman" w:hAnsi="Times New Roman"/>
                <w:sz w:val="28"/>
                <w:szCs w:val="28"/>
              </w:rPr>
              <w:br/>
            </w:r>
            <w:r w:rsidRPr="00A54D17">
              <w:rPr>
                <w:rFonts w:ascii="Times New Roman" w:hAnsi="Times New Roman"/>
                <w:sz w:val="28"/>
                <w:szCs w:val="28"/>
              </w:rPr>
              <w:t xml:space="preserve"> с учетом уровней (этапов) оказания медицинской помощи </w:t>
            </w:r>
            <w:r>
              <w:rPr>
                <w:rFonts w:ascii="Times New Roman" w:hAnsi="Times New Roman"/>
                <w:sz w:val="28"/>
                <w:szCs w:val="28"/>
              </w:rPr>
              <w:br/>
            </w:r>
            <w:r w:rsidRPr="00A54D17">
              <w:rPr>
                <w:rFonts w:ascii="Times New Roman" w:hAnsi="Times New Roman"/>
                <w:sz w:val="28"/>
                <w:szCs w:val="28"/>
              </w:rPr>
              <w:t>за счет средств ОМС на 2024 год</w:t>
            </w:r>
          </w:p>
          <w:p w:rsidR="00D038D9" w:rsidRPr="00A54D17" w:rsidRDefault="00D038D9" w:rsidP="004F7735">
            <w:pPr>
              <w:autoSpaceDE w:val="0"/>
              <w:autoSpaceDN w:val="0"/>
              <w:adjustRightInd w:val="0"/>
              <w:spacing w:after="0" w:line="235" w:lineRule="auto"/>
              <w:ind w:firstLine="567"/>
              <w:jc w:val="both"/>
              <w:rPr>
                <w:rFonts w:ascii="Times New Roman" w:hAnsi="Times New Roman"/>
                <w:sz w:val="28"/>
                <w:szCs w:val="28"/>
              </w:rPr>
            </w:pPr>
          </w:p>
          <w:tbl>
            <w:tblPr>
              <w:tblStyle w:val="a4"/>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1"/>
              <w:gridCol w:w="2410"/>
              <w:gridCol w:w="1134"/>
              <w:gridCol w:w="1164"/>
              <w:gridCol w:w="1422"/>
            </w:tblGrid>
            <w:tr w:rsidR="00D038D9" w:rsidRPr="00A54D17" w:rsidTr="004F7735">
              <w:trPr>
                <w:trHeight w:val="20"/>
                <w:jc w:val="center"/>
              </w:trPr>
              <w:tc>
                <w:tcPr>
                  <w:tcW w:w="2961" w:type="dxa"/>
                  <w:vMerge w:val="restart"/>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Условия оказания медицинской помощи</w:t>
                  </w:r>
                </w:p>
              </w:tc>
              <w:tc>
                <w:tcPr>
                  <w:tcW w:w="2410" w:type="dxa"/>
                  <w:vMerge w:val="restart"/>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Единица измерения</w:t>
                  </w:r>
                </w:p>
              </w:tc>
              <w:tc>
                <w:tcPr>
                  <w:tcW w:w="3720" w:type="dxa"/>
                  <w:gridSpan w:val="3"/>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 xml:space="preserve">Нормативы объемов медицинской </w:t>
                  </w:r>
                  <w:r w:rsidRPr="00A54D17">
                    <w:rPr>
                      <w:rFonts w:ascii="Times New Roman" w:hAnsi="Times New Roman"/>
                    </w:rPr>
                    <w:br/>
                    <w:t>помощи на 1 застрахованное лицо за счет средств обязательного медицинского страхования</w:t>
                  </w:r>
                </w:p>
              </w:tc>
            </w:tr>
            <w:tr w:rsidR="00D038D9" w:rsidRPr="00A54D17" w:rsidTr="004F7735">
              <w:trPr>
                <w:trHeight w:val="20"/>
                <w:jc w:val="center"/>
              </w:trPr>
              <w:tc>
                <w:tcPr>
                  <w:tcW w:w="2961" w:type="dxa"/>
                  <w:vMerge/>
                </w:tcPr>
                <w:p w:rsidR="00D038D9" w:rsidRPr="00A54D17" w:rsidRDefault="00D038D9" w:rsidP="004F7735">
                  <w:pPr>
                    <w:widowControl w:val="0"/>
                    <w:autoSpaceDE w:val="0"/>
                    <w:autoSpaceDN w:val="0"/>
                    <w:jc w:val="center"/>
                    <w:rPr>
                      <w:rFonts w:ascii="Times New Roman" w:hAnsi="Times New Roman"/>
                    </w:rPr>
                  </w:pPr>
                </w:p>
              </w:tc>
              <w:tc>
                <w:tcPr>
                  <w:tcW w:w="2410" w:type="dxa"/>
                  <w:vMerge/>
                </w:tcPr>
                <w:p w:rsidR="00D038D9" w:rsidRPr="00A54D17" w:rsidRDefault="00D038D9" w:rsidP="004F7735">
                  <w:pPr>
                    <w:widowControl w:val="0"/>
                    <w:autoSpaceDE w:val="0"/>
                    <w:autoSpaceDN w:val="0"/>
                    <w:jc w:val="center"/>
                    <w:rPr>
                      <w:rFonts w:ascii="Times New Roman" w:hAnsi="Times New Roman"/>
                    </w:rPr>
                  </w:pP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1 уровень</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2 уровень</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3 уровень</w:t>
                  </w:r>
                </w:p>
              </w:tc>
            </w:tr>
            <w:tr w:rsidR="00D038D9" w:rsidRPr="00A54D17" w:rsidTr="004F7735">
              <w:trPr>
                <w:trHeight w:val="20"/>
                <w:jc w:val="center"/>
              </w:trPr>
              <w:tc>
                <w:tcPr>
                  <w:tcW w:w="2961" w:type="dxa"/>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1. Скорая медицинская помощь</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вызовов</w:t>
                  </w: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0,14</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0,15</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х</w:t>
                  </w:r>
                </w:p>
              </w:tc>
            </w:tr>
            <w:tr w:rsidR="00D038D9" w:rsidRPr="00A54D17" w:rsidTr="004F7735">
              <w:trPr>
                <w:trHeight w:val="20"/>
                <w:jc w:val="center"/>
              </w:trPr>
              <w:tc>
                <w:tcPr>
                  <w:tcW w:w="2961" w:type="dxa"/>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2. Медицинская помощь в амбулаторных условиях, в том числе</w:t>
                  </w:r>
                </w:p>
              </w:tc>
              <w:tc>
                <w:tcPr>
                  <w:tcW w:w="2410" w:type="dxa"/>
                </w:tcPr>
                <w:p w:rsidR="00D038D9" w:rsidRPr="00A54D17" w:rsidRDefault="00D038D9" w:rsidP="004F7735">
                  <w:pPr>
                    <w:widowControl w:val="0"/>
                    <w:autoSpaceDE w:val="0"/>
                    <w:autoSpaceDN w:val="0"/>
                    <w:jc w:val="center"/>
                    <w:rPr>
                      <w:rFonts w:ascii="Times New Roman" w:hAnsi="Times New Roman"/>
                    </w:rPr>
                  </w:pP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х</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х</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х</w:t>
                  </w:r>
                </w:p>
              </w:tc>
            </w:tr>
            <w:tr w:rsidR="00D038D9" w:rsidRPr="00A54D17" w:rsidTr="004F7735">
              <w:trPr>
                <w:trHeight w:val="20"/>
                <w:jc w:val="center"/>
              </w:trPr>
              <w:tc>
                <w:tcPr>
                  <w:tcW w:w="2961" w:type="dxa"/>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посещения с профилактическими и иными целями</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посещений/</w:t>
                  </w:r>
                </w:p>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комплексных посещений</w:t>
                  </w: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0,733670</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1,044067</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1,05553</w:t>
                  </w:r>
                </w:p>
              </w:tc>
            </w:tr>
            <w:tr w:rsidR="00D038D9" w:rsidRPr="00A54D17" w:rsidTr="004F7735">
              <w:trPr>
                <w:trHeight w:val="20"/>
                <w:jc w:val="center"/>
              </w:trPr>
              <w:tc>
                <w:tcPr>
                  <w:tcW w:w="2961" w:type="dxa"/>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обращения в связи с заболеваниями</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обращений</w:t>
                  </w: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0,5031</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0,6353</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0,6493</w:t>
                  </w:r>
                </w:p>
              </w:tc>
            </w:tr>
            <w:tr w:rsidR="00D038D9" w:rsidRPr="00A54D17" w:rsidTr="004F7735">
              <w:trPr>
                <w:trHeight w:val="20"/>
                <w:jc w:val="center"/>
              </w:trPr>
              <w:tc>
                <w:tcPr>
                  <w:tcW w:w="2961" w:type="dxa"/>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неотложная помощь</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посещений</w:t>
                  </w: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0,09</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0,17</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0,28</w:t>
                  </w:r>
                </w:p>
                <w:p w:rsidR="00D038D9" w:rsidRPr="00A54D17" w:rsidRDefault="00D038D9" w:rsidP="004F7735">
                  <w:pPr>
                    <w:widowControl w:val="0"/>
                    <w:autoSpaceDE w:val="0"/>
                    <w:autoSpaceDN w:val="0"/>
                    <w:jc w:val="center"/>
                    <w:rPr>
                      <w:rFonts w:ascii="Times New Roman" w:hAnsi="Times New Roman"/>
                    </w:rPr>
                  </w:pPr>
                </w:p>
              </w:tc>
            </w:tr>
            <w:tr w:rsidR="00D038D9" w:rsidRPr="00A54D17" w:rsidTr="004F7735">
              <w:trPr>
                <w:trHeight w:val="20"/>
                <w:jc w:val="center"/>
              </w:trPr>
              <w:tc>
                <w:tcPr>
                  <w:tcW w:w="2961" w:type="dxa"/>
                  <w:vAlign w:val="center"/>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3. Медицинская помощь в условиях дневных стационаров за исключением медицинской реабилитации</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случаев лечения</w:t>
                  </w: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w:t>
                  </w:r>
                  <w:r w:rsidRPr="00A54D17">
                    <w:rPr>
                      <w:rFonts w:ascii="Times New Roman" w:hAnsi="Times New Roman"/>
                      <w:lang w:val="en-US"/>
                    </w:rPr>
                    <w:t>11</w:t>
                  </w:r>
                  <w:r w:rsidRPr="00A54D17">
                    <w:rPr>
                      <w:rFonts w:ascii="Times New Roman" w:hAnsi="Times New Roman"/>
                    </w:rPr>
                    <w:t>392</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0,017833</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0,041253</w:t>
                  </w:r>
                </w:p>
              </w:tc>
            </w:tr>
            <w:tr w:rsidR="00D038D9" w:rsidRPr="00A54D17" w:rsidTr="004F7735">
              <w:trPr>
                <w:trHeight w:val="20"/>
                <w:jc w:val="center"/>
              </w:trPr>
              <w:tc>
                <w:tcPr>
                  <w:tcW w:w="2961" w:type="dxa"/>
                  <w:vAlign w:val="center"/>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4. Медицинская помощь в условиях круглосуточного стационара за исключением медицинской реабилитации</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случаев госпитализации</w:t>
                  </w:r>
                </w:p>
              </w:tc>
              <w:tc>
                <w:tcPr>
                  <w:tcW w:w="1134" w:type="dxa"/>
                </w:tcPr>
                <w:p w:rsidR="00D038D9" w:rsidRPr="00A54D17" w:rsidRDefault="00D038D9" w:rsidP="004F7735">
                  <w:pPr>
                    <w:rPr>
                      <w:rFonts w:ascii="Times New Roman" w:eastAsiaTheme="minorEastAsia" w:hAnsi="Times New Roman"/>
                    </w:rPr>
                  </w:pPr>
                  <w:r w:rsidRPr="00A54D17">
                    <w:rPr>
                      <w:rFonts w:ascii="Times New Roman" w:eastAsiaTheme="minorEastAsia" w:hAnsi="Times New Roman"/>
                    </w:rPr>
                    <w:t xml:space="preserve"> 0,029854</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0,033073</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0,107831</w:t>
                  </w:r>
                </w:p>
                <w:p w:rsidR="00D038D9" w:rsidRPr="00A54D17" w:rsidRDefault="00D038D9" w:rsidP="004F7735">
                  <w:pPr>
                    <w:widowControl w:val="0"/>
                    <w:autoSpaceDE w:val="0"/>
                    <w:autoSpaceDN w:val="0"/>
                    <w:jc w:val="center"/>
                    <w:rPr>
                      <w:rFonts w:ascii="Times New Roman" w:hAnsi="Times New Roman"/>
                    </w:rPr>
                  </w:pPr>
                </w:p>
              </w:tc>
            </w:tr>
            <w:tr w:rsidR="00D038D9" w:rsidRPr="00A54D17" w:rsidTr="004F7735">
              <w:trPr>
                <w:trHeight w:val="20"/>
                <w:jc w:val="center"/>
              </w:trPr>
              <w:tc>
                <w:tcPr>
                  <w:tcW w:w="2961" w:type="dxa"/>
                  <w:vAlign w:val="center"/>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 xml:space="preserve">5. Медицинская реабилитация, </w:t>
                  </w:r>
                </w:p>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в том числе</w:t>
                  </w:r>
                </w:p>
              </w:tc>
              <w:tc>
                <w:tcPr>
                  <w:tcW w:w="2410" w:type="dxa"/>
                </w:tcPr>
                <w:p w:rsidR="00D038D9" w:rsidRPr="00A54D17" w:rsidRDefault="00D038D9" w:rsidP="004F7735">
                  <w:pPr>
                    <w:widowControl w:val="0"/>
                    <w:autoSpaceDE w:val="0"/>
                    <w:autoSpaceDN w:val="0"/>
                    <w:jc w:val="center"/>
                    <w:rPr>
                      <w:rFonts w:ascii="Times New Roman" w:hAnsi="Times New Roman"/>
                    </w:rPr>
                  </w:pP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х</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х</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х</w:t>
                  </w:r>
                </w:p>
              </w:tc>
            </w:tr>
            <w:tr w:rsidR="00D038D9" w:rsidRPr="00A54D17" w:rsidTr="004F7735">
              <w:trPr>
                <w:trHeight w:val="20"/>
                <w:jc w:val="center"/>
              </w:trPr>
              <w:tc>
                <w:tcPr>
                  <w:tcW w:w="2961" w:type="dxa"/>
                  <w:vAlign w:val="center"/>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5.1 в амбулаторных условиях</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комплексных посещений</w:t>
                  </w: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0,000461</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0,000772</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0,001883</w:t>
                  </w:r>
                </w:p>
              </w:tc>
            </w:tr>
            <w:tr w:rsidR="00D038D9" w:rsidRPr="00A54D17" w:rsidTr="004F7735">
              <w:trPr>
                <w:trHeight w:val="20"/>
                <w:jc w:val="center"/>
              </w:trPr>
              <w:tc>
                <w:tcPr>
                  <w:tcW w:w="2961" w:type="dxa"/>
                  <w:vAlign w:val="center"/>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5.2 в условиях дневных стационаров</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случаев лечения</w:t>
                  </w: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0,000323</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0,000859</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0,001419</w:t>
                  </w:r>
                </w:p>
              </w:tc>
            </w:tr>
            <w:tr w:rsidR="00D038D9" w:rsidRPr="00A54D17" w:rsidTr="004F7735">
              <w:trPr>
                <w:trHeight w:val="20"/>
                <w:jc w:val="center"/>
              </w:trPr>
              <w:tc>
                <w:tcPr>
                  <w:tcW w:w="2961" w:type="dxa"/>
                  <w:vAlign w:val="center"/>
                </w:tcPr>
                <w:p w:rsidR="00D038D9" w:rsidRPr="00A54D17" w:rsidRDefault="00D038D9" w:rsidP="004F7735">
                  <w:pPr>
                    <w:widowControl w:val="0"/>
                    <w:autoSpaceDE w:val="0"/>
                    <w:autoSpaceDN w:val="0"/>
                    <w:rPr>
                      <w:rFonts w:ascii="Times New Roman" w:hAnsi="Times New Roman"/>
                    </w:rPr>
                  </w:pPr>
                  <w:r w:rsidRPr="00A54D17">
                    <w:rPr>
                      <w:rFonts w:ascii="Times New Roman" w:hAnsi="Times New Roman"/>
                    </w:rPr>
                    <w:t>5.3 в условиях круглосуточного стационара</w:t>
                  </w:r>
                </w:p>
              </w:tc>
              <w:tc>
                <w:tcPr>
                  <w:tcW w:w="2410"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случаев госпитализации</w:t>
                  </w:r>
                </w:p>
              </w:tc>
              <w:tc>
                <w:tcPr>
                  <w:tcW w:w="113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0,001029</w:t>
                  </w:r>
                </w:p>
              </w:tc>
              <w:tc>
                <w:tcPr>
                  <w:tcW w:w="1164"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0,000721</w:t>
                  </w:r>
                </w:p>
              </w:tc>
              <w:tc>
                <w:tcPr>
                  <w:tcW w:w="1422" w:type="dxa"/>
                </w:tcPr>
                <w:p w:rsidR="00D038D9" w:rsidRPr="00A54D17" w:rsidRDefault="00D038D9" w:rsidP="004F7735">
                  <w:pPr>
                    <w:widowControl w:val="0"/>
                    <w:autoSpaceDE w:val="0"/>
                    <w:autoSpaceDN w:val="0"/>
                    <w:jc w:val="center"/>
                    <w:rPr>
                      <w:rFonts w:ascii="Times New Roman" w:hAnsi="Times New Roman"/>
                    </w:rPr>
                  </w:pPr>
                  <w:r w:rsidRPr="00A54D17">
                    <w:rPr>
                      <w:rFonts w:ascii="Times New Roman" w:hAnsi="Times New Roman"/>
                    </w:rPr>
                    <w:t>0,003676</w:t>
                  </w:r>
                </w:p>
              </w:tc>
            </w:tr>
          </w:tbl>
          <w:p w:rsidR="00D038D9" w:rsidRPr="00A54D17" w:rsidRDefault="00D038D9" w:rsidP="004F7735">
            <w:pPr>
              <w:autoSpaceDE w:val="0"/>
              <w:autoSpaceDN w:val="0"/>
              <w:adjustRightInd w:val="0"/>
              <w:spacing w:after="0" w:line="235" w:lineRule="auto"/>
              <w:ind w:firstLine="567"/>
              <w:jc w:val="both"/>
              <w:rPr>
                <w:rFonts w:ascii="Times New Roman" w:hAnsi="Times New Roman"/>
                <w:b/>
                <w:bCs/>
                <w:sz w:val="28"/>
                <w:szCs w:val="28"/>
                <w:lang w:eastAsia="ru-RU"/>
              </w:rPr>
            </w:pPr>
          </w:p>
        </w:tc>
      </w:tr>
    </w:tbl>
    <w:p w:rsidR="00D038D9" w:rsidRDefault="00D038D9" w:rsidP="00D038D9">
      <w:pPr>
        <w:widowControl w:val="0"/>
        <w:autoSpaceDE w:val="0"/>
        <w:autoSpaceDN w:val="0"/>
        <w:spacing w:after="0" w:line="240" w:lineRule="auto"/>
        <w:ind w:firstLine="567"/>
        <w:jc w:val="both"/>
        <w:rPr>
          <w:rFonts w:ascii="Times New Roman" w:hAnsi="Times New Roman" w:cs="Calibri"/>
          <w:sz w:val="28"/>
          <w:szCs w:val="28"/>
          <w:lang w:eastAsia="ru-RU"/>
        </w:rPr>
      </w:pPr>
    </w:p>
    <w:p w:rsidR="00D038D9"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cs="Calibri"/>
          <w:sz w:val="28"/>
          <w:szCs w:val="28"/>
          <w:lang w:eastAsia="ru-RU"/>
        </w:rPr>
        <w:lastRenderedPageBreak/>
        <w:t xml:space="preserve">6.3. </w:t>
      </w:r>
      <w:r w:rsidRPr="00A54D17">
        <w:rPr>
          <w:rFonts w:ascii="Times New Roman" w:hAnsi="Times New Roman"/>
          <w:sz w:val="28"/>
          <w:szCs w:val="28"/>
          <w:lang w:eastAsia="ru-RU"/>
        </w:rPr>
        <w:t>Подушевые нормативы финансирования, предусмотренные Территориальной программой (без учета расходов федерального бюджета)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4"/>
        <w:gridCol w:w="851"/>
        <w:gridCol w:w="850"/>
        <w:gridCol w:w="851"/>
      </w:tblGrid>
      <w:tr w:rsidR="00D038D9" w:rsidRPr="00A54D17" w:rsidTr="004F7735">
        <w:tc>
          <w:tcPr>
            <w:tcW w:w="6804" w:type="dxa"/>
          </w:tcPr>
          <w:p w:rsidR="00D038D9" w:rsidRPr="00A54D17" w:rsidRDefault="00D038D9" w:rsidP="004F7735">
            <w:pPr>
              <w:widowControl w:val="0"/>
              <w:autoSpaceDE w:val="0"/>
              <w:autoSpaceDN w:val="0"/>
              <w:spacing w:after="0" w:line="240" w:lineRule="auto"/>
              <w:jc w:val="center"/>
              <w:rPr>
                <w:rFonts w:ascii="Times New Roman" w:hAnsi="Times New Roman"/>
                <w:sz w:val="20"/>
                <w:szCs w:val="20"/>
                <w:lang w:eastAsia="ru-RU"/>
              </w:rPr>
            </w:pPr>
            <w:r w:rsidRPr="00A54D17">
              <w:rPr>
                <w:rFonts w:ascii="Times New Roman" w:hAnsi="Times New Roman"/>
                <w:sz w:val="20"/>
                <w:szCs w:val="20"/>
                <w:lang w:eastAsia="ru-RU"/>
              </w:rPr>
              <w:t>Источник финансирования</w:t>
            </w:r>
          </w:p>
        </w:tc>
        <w:tc>
          <w:tcPr>
            <w:tcW w:w="851" w:type="dxa"/>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lang w:eastAsia="ru-RU"/>
              </w:rPr>
            </w:pPr>
            <w:r w:rsidRPr="00A54D17">
              <w:rPr>
                <w:rFonts w:ascii="Times New Roman" w:hAnsi="Times New Roman"/>
                <w:sz w:val="20"/>
                <w:szCs w:val="20"/>
                <w:lang w:eastAsia="ru-RU"/>
              </w:rPr>
              <w:t>2024 год (рублей)</w:t>
            </w:r>
          </w:p>
        </w:tc>
        <w:tc>
          <w:tcPr>
            <w:tcW w:w="850" w:type="dxa"/>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lang w:eastAsia="ru-RU"/>
              </w:rPr>
            </w:pPr>
            <w:r w:rsidRPr="00A54D17">
              <w:rPr>
                <w:rFonts w:ascii="Times New Roman" w:hAnsi="Times New Roman"/>
                <w:sz w:val="20"/>
                <w:szCs w:val="20"/>
                <w:lang w:eastAsia="ru-RU"/>
              </w:rPr>
              <w:t>2025 год (рублей)</w:t>
            </w:r>
          </w:p>
        </w:tc>
        <w:tc>
          <w:tcPr>
            <w:tcW w:w="851" w:type="dxa"/>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lang w:eastAsia="ru-RU"/>
              </w:rPr>
            </w:pPr>
            <w:r w:rsidRPr="00A54D17">
              <w:rPr>
                <w:rFonts w:ascii="Times New Roman" w:hAnsi="Times New Roman"/>
                <w:sz w:val="20"/>
                <w:szCs w:val="20"/>
                <w:lang w:eastAsia="ru-RU"/>
              </w:rPr>
              <w:t>2026 год (рублей)</w:t>
            </w:r>
          </w:p>
        </w:tc>
      </w:tr>
      <w:tr w:rsidR="00D038D9" w:rsidRPr="00A54D17" w:rsidTr="004F7735">
        <w:trPr>
          <w:trHeight w:val="116"/>
        </w:trPr>
        <w:tc>
          <w:tcPr>
            <w:tcW w:w="6804" w:type="dxa"/>
          </w:tcPr>
          <w:p w:rsidR="00D038D9" w:rsidRPr="00A54D17" w:rsidRDefault="00D038D9" w:rsidP="004F7735">
            <w:pPr>
              <w:widowControl w:val="0"/>
              <w:autoSpaceDE w:val="0"/>
              <w:autoSpaceDN w:val="0"/>
              <w:spacing w:after="0" w:line="240" w:lineRule="auto"/>
              <w:jc w:val="both"/>
              <w:rPr>
                <w:rFonts w:ascii="Times New Roman" w:hAnsi="Times New Roman"/>
                <w:sz w:val="20"/>
                <w:szCs w:val="20"/>
                <w:lang w:eastAsia="ru-RU"/>
              </w:rPr>
            </w:pPr>
            <w:r w:rsidRPr="00A54D17">
              <w:rPr>
                <w:rFonts w:ascii="Times New Roman" w:hAnsi="Times New Roman"/>
                <w:sz w:val="20"/>
                <w:szCs w:val="20"/>
                <w:lang w:eastAsia="ru-RU"/>
              </w:rPr>
              <w:t>Средства областного бюджета (на 1 жителя)</w:t>
            </w:r>
          </w:p>
        </w:tc>
        <w:tc>
          <w:tcPr>
            <w:tcW w:w="851" w:type="dxa"/>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rPr>
            </w:pPr>
            <w:r w:rsidRPr="00A54D17">
              <w:rPr>
                <w:rFonts w:ascii="Times New Roman" w:hAnsi="Times New Roman"/>
                <w:sz w:val="20"/>
                <w:szCs w:val="20"/>
              </w:rPr>
              <w:t>4380,8</w:t>
            </w:r>
          </w:p>
        </w:tc>
        <w:tc>
          <w:tcPr>
            <w:tcW w:w="850" w:type="dxa"/>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rPr>
            </w:pPr>
            <w:r w:rsidRPr="00A54D17">
              <w:rPr>
                <w:rFonts w:ascii="Times New Roman" w:hAnsi="Times New Roman"/>
                <w:sz w:val="20"/>
                <w:szCs w:val="20"/>
              </w:rPr>
              <w:t>4707,6</w:t>
            </w:r>
          </w:p>
        </w:tc>
        <w:tc>
          <w:tcPr>
            <w:tcW w:w="851" w:type="dxa"/>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rPr>
            </w:pPr>
            <w:r w:rsidRPr="00A54D17">
              <w:rPr>
                <w:rFonts w:ascii="Times New Roman" w:hAnsi="Times New Roman"/>
                <w:sz w:val="20"/>
                <w:szCs w:val="20"/>
              </w:rPr>
              <w:t>5058,2</w:t>
            </w:r>
          </w:p>
        </w:tc>
      </w:tr>
      <w:tr w:rsidR="00D038D9" w:rsidRPr="00A54D17" w:rsidTr="004F7735">
        <w:tc>
          <w:tcPr>
            <w:tcW w:w="6804" w:type="dxa"/>
          </w:tcPr>
          <w:p w:rsidR="00D038D9" w:rsidRPr="00A54D17" w:rsidRDefault="00D038D9" w:rsidP="004F7735">
            <w:pPr>
              <w:widowControl w:val="0"/>
              <w:autoSpaceDE w:val="0"/>
              <w:autoSpaceDN w:val="0"/>
              <w:spacing w:after="0" w:line="240" w:lineRule="auto"/>
              <w:jc w:val="both"/>
              <w:rPr>
                <w:rFonts w:ascii="Times New Roman" w:hAnsi="Times New Roman"/>
                <w:sz w:val="20"/>
                <w:szCs w:val="20"/>
                <w:lang w:eastAsia="ru-RU"/>
              </w:rPr>
            </w:pPr>
            <w:r w:rsidRPr="00A54D17">
              <w:rPr>
                <w:rFonts w:ascii="Times New Roman" w:hAnsi="Times New Roman"/>
                <w:sz w:val="20"/>
                <w:szCs w:val="20"/>
                <w:lang w:eastAsia="ru-RU"/>
              </w:rPr>
              <w:t>Средства ОМС на финансирование территориальной программы ОМС                     (на 1 застрахованное лицо) (за исключением федеральных  медицинских организаций)</w:t>
            </w:r>
          </w:p>
        </w:tc>
        <w:tc>
          <w:tcPr>
            <w:tcW w:w="851" w:type="dxa"/>
            <w:vAlign w:val="center"/>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lang w:eastAsia="ru-RU"/>
              </w:rPr>
            </w:pPr>
            <w:r w:rsidRPr="00A54D17">
              <w:rPr>
                <w:rFonts w:ascii="Times New Roman" w:hAnsi="Times New Roman"/>
                <w:sz w:val="20"/>
                <w:szCs w:val="20"/>
                <w:lang w:eastAsia="ru-RU"/>
              </w:rPr>
              <w:t>21545,5</w:t>
            </w:r>
          </w:p>
        </w:tc>
        <w:tc>
          <w:tcPr>
            <w:tcW w:w="850" w:type="dxa"/>
            <w:vAlign w:val="center"/>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lang w:eastAsia="ru-RU"/>
              </w:rPr>
            </w:pPr>
            <w:r w:rsidRPr="00A54D17">
              <w:rPr>
                <w:rFonts w:ascii="Times New Roman" w:hAnsi="Times New Roman"/>
                <w:sz w:val="20"/>
                <w:szCs w:val="20"/>
                <w:lang w:eastAsia="ru-RU"/>
              </w:rPr>
              <w:t>23049,4</w:t>
            </w:r>
          </w:p>
        </w:tc>
        <w:tc>
          <w:tcPr>
            <w:tcW w:w="851" w:type="dxa"/>
            <w:vAlign w:val="center"/>
          </w:tcPr>
          <w:p w:rsidR="00D038D9" w:rsidRPr="00A54D17" w:rsidRDefault="00D038D9" w:rsidP="004F7735">
            <w:pPr>
              <w:widowControl w:val="0"/>
              <w:autoSpaceDE w:val="0"/>
              <w:autoSpaceDN w:val="0"/>
              <w:spacing w:after="0" w:line="240" w:lineRule="auto"/>
              <w:ind w:left="-62" w:right="-62"/>
              <w:jc w:val="center"/>
              <w:rPr>
                <w:rFonts w:ascii="Times New Roman" w:hAnsi="Times New Roman"/>
                <w:sz w:val="20"/>
                <w:szCs w:val="20"/>
                <w:lang w:eastAsia="ru-RU"/>
              </w:rPr>
            </w:pPr>
            <w:r w:rsidRPr="00A54D17">
              <w:rPr>
                <w:rFonts w:ascii="Times New Roman" w:hAnsi="Times New Roman"/>
                <w:sz w:val="20"/>
                <w:szCs w:val="20"/>
                <w:lang w:eastAsia="ru-RU"/>
              </w:rPr>
              <w:t>24600,0</w:t>
            </w:r>
          </w:p>
        </w:tc>
      </w:tr>
    </w:tbl>
    <w:p w:rsidR="00D038D9" w:rsidRPr="00A54D17" w:rsidRDefault="00D038D9" w:rsidP="00D038D9">
      <w:pPr>
        <w:spacing w:after="0" w:line="240" w:lineRule="auto"/>
        <w:ind w:firstLine="709"/>
        <w:jc w:val="both"/>
        <w:rPr>
          <w:rFonts w:ascii="Times New Roman" w:hAnsi="Times New Roman"/>
          <w:sz w:val="28"/>
          <w:szCs w:val="28"/>
        </w:rPr>
      </w:pP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 xml:space="preserve">6.4. </w:t>
      </w:r>
      <w:proofErr w:type="gramStart"/>
      <w:r w:rsidRPr="00A54D17">
        <w:rPr>
          <w:rFonts w:ascii="Times New Roman" w:hAnsi="Times New Roman"/>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w:t>
      </w:r>
      <w:r w:rsidRPr="00A54D17">
        <w:rPr>
          <w:rFonts w:ascii="Times New Roman" w:hAnsi="Times New Roman"/>
          <w:sz w:val="28"/>
          <w:szCs w:val="28"/>
        </w:rPr>
        <w:br/>
        <w:t>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roofErr w:type="gramEnd"/>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для медицинских организаций, обслуживающих до 20 тыс. человек, - не менее 1,113;</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для медицинских организаций, обслуживающих свыше 20 тыс. человек, - не менее 1,04.</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rsidR="00D038D9" w:rsidRPr="00A54D17" w:rsidRDefault="00D038D9" w:rsidP="00D038D9">
      <w:pPr>
        <w:spacing w:after="0" w:line="322" w:lineRule="exact"/>
        <w:ind w:right="5" w:firstLine="701"/>
        <w:jc w:val="both"/>
        <w:rPr>
          <w:rFonts w:ascii="Times New Roman" w:hAnsi="Times New Roman"/>
          <w:sz w:val="28"/>
          <w:szCs w:val="28"/>
          <w:lang w:eastAsia="ru-RU"/>
        </w:rPr>
      </w:pPr>
      <w:r w:rsidRPr="00A54D17">
        <w:rPr>
          <w:rFonts w:ascii="Times New Roman" w:hAnsi="Times New Roman"/>
          <w:sz w:val="28"/>
          <w:szCs w:val="28"/>
          <w:lang w:eastAsia="ru-RU"/>
        </w:rP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D038D9" w:rsidRPr="00A54D17" w:rsidRDefault="00D038D9" w:rsidP="00D038D9">
      <w:pPr>
        <w:spacing w:after="0" w:line="322" w:lineRule="exact"/>
        <w:ind w:firstLine="701"/>
        <w:jc w:val="both"/>
        <w:rPr>
          <w:rFonts w:ascii="Times New Roman" w:hAnsi="Times New Roman"/>
          <w:sz w:val="28"/>
          <w:szCs w:val="28"/>
          <w:lang w:eastAsia="ru-RU"/>
        </w:rPr>
      </w:pPr>
      <w:r w:rsidRPr="00A54D17">
        <w:rPr>
          <w:rFonts w:ascii="Times New Roman" w:hAnsi="Times New Roman"/>
          <w:sz w:val="28"/>
          <w:szCs w:val="28"/>
          <w:lang w:eastAsia="ru-RU"/>
        </w:rPr>
        <w:t xml:space="preserve">Базовый подушевой норматив финансирования для федеральных медицинских организаций и </w:t>
      </w:r>
      <w:proofErr w:type="gramStart"/>
      <w:r w:rsidRPr="00A54D17">
        <w:rPr>
          <w:rFonts w:ascii="Times New Roman" w:hAnsi="Times New Roman"/>
          <w:sz w:val="28"/>
          <w:szCs w:val="28"/>
          <w:lang w:eastAsia="ru-RU"/>
        </w:rPr>
        <w:t>негосударственных медицинских организаций, являющихся единственными медицинскими организациями в конкретном населенном пункте не может</w:t>
      </w:r>
      <w:proofErr w:type="gramEnd"/>
      <w:r w:rsidRPr="00A54D17">
        <w:rPr>
          <w:rFonts w:ascii="Times New Roman" w:hAnsi="Times New Roman"/>
          <w:sz w:val="28"/>
          <w:szCs w:val="28"/>
          <w:lang w:eastAsia="ru-RU"/>
        </w:rPr>
        <w:t xml:space="preserve">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w:t>
      </w:r>
      <w:proofErr w:type="gramStart"/>
      <w:r w:rsidRPr="00A54D17">
        <w:rPr>
          <w:rFonts w:ascii="Times New Roman" w:hAnsi="Times New Roman"/>
          <w:sz w:val="28"/>
          <w:szCs w:val="28"/>
          <w:lang w:eastAsia="ru-RU"/>
        </w:rPr>
        <w:t>учетом</w:t>
      </w:r>
      <w:proofErr w:type="gramEnd"/>
      <w:r w:rsidRPr="00A54D17">
        <w:rPr>
          <w:rFonts w:ascii="Times New Roman" w:hAnsi="Times New Roman"/>
          <w:sz w:val="28"/>
          <w:szCs w:val="28"/>
          <w:lang w:eastAsia="ru-RU"/>
        </w:rPr>
        <w:t xml:space="preserve">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w:t>
      </w:r>
      <w:r w:rsidRPr="00A54D17">
        <w:rPr>
          <w:rFonts w:ascii="Times New Roman" w:hAnsi="Times New Roman"/>
          <w:sz w:val="28"/>
          <w:szCs w:val="28"/>
          <w:lang w:eastAsia="ru-RU"/>
        </w:rPr>
        <w:lastRenderedPageBreak/>
        <w:t>городского типа и малых городах с численностью населения до 50 тысяч человек.</w:t>
      </w:r>
    </w:p>
    <w:p w:rsidR="00D038D9" w:rsidRPr="00A54D17" w:rsidRDefault="00D038D9" w:rsidP="00D038D9">
      <w:pPr>
        <w:spacing w:after="0" w:line="322" w:lineRule="exact"/>
        <w:ind w:right="10" w:firstLine="696"/>
        <w:jc w:val="both"/>
        <w:rPr>
          <w:rFonts w:ascii="Times New Roman" w:hAnsi="Times New Roman"/>
          <w:sz w:val="28"/>
          <w:szCs w:val="28"/>
          <w:lang w:eastAsia="ru-RU"/>
        </w:rPr>
      </w:pPr>
      <w:proofErr w:type="gramStart"/>
      <w:r w:rsidRPr="00A54D17">
        <w:rPr>
          <w:rFonts w:ascii="Times New Roman" w:hAnsi="Times New Roman"/>
          <w:sz w:val="28"/>
          <w:szCs w:val="28"/>
          <w:lang w:eastAsia="ru-RU"/>
        </w:rPr>
        <w:t>При невозможности проведения в конкретной медицинской организации, к которой прикрепл</w:t>
      </w:r>
      <w:r>
        <w:rPr>
          <w:rFonts w:ascii="Times New Roman" w:hAnsi="Times New Roman"/>
          <w:sz w:val="28"/>
          <w:szCs w:val="28"/>
          <w:lang w:eastAsia="ru-RU"/>
        </w:rPr>
        <w:t>е</w:t>
      </w:r>
      <w:r w:rsidRPr="00A54D17">
        <w:rPr>
          <w:rFonts w:ascii="Times New Roman" w:hAnsi="Times New Roman"/>
          <w:sz w:val="28"/>
          <w:szCs w:val="28"/>
          <w:lang w:eastAsia="ru-RU"/>
        </w:rPr>
        <w:t>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пунктом 6 части 1 статьи 7 Федерального закона от 29.11.2010 № 326-ФЗ «Об обязательном медицинском страховании в Российской</w:t>
      </w:r>
      <w:proofErr w:type="gramEnd"/>
      <w:r w:rsidRPr="00A54D17">
        <w:rPr>
          <w:rFonts w:ascii="Times New Roman" w:hAnsi="Times New Roman"/>
          <w:sz w:val="28"/>
          <w:szCs w:val="28"/>
          <w:lang w:eastAsia="ru-RU"/>
        </w:rPr>
        <w:t xml:space="preserve"> Федерации».</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Размер финансового обеспечения фельдшерскихздравпунктов,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2024 год:</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обслуживающих от 101 до 900 жителей – 1488,9 тыс. рублей</w:t>
      </w:r>
      <w:r>
        <w:rPr>
          <w:rFonts w:ascii="Times New Roman" w:hAnsi="Times New Roman"/>
          <w:sz w:val="28"/>
          <w:szCs w:val="28"/>
        </w:rPr>
        <w:br/>
      </w:r>
      <w:r w:rsidRPr="00A54D17">
        <w:rPr>
          <w:rFonts w:ascii="Times New Roman" w:hAnsi="Times New Roman"/>
          <w:sz w:val="28"/>
          <w:szCs w:val="28"/>
        </w:rPr>
        <w:t>(группа 1);</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 xml:space="preserve">обслуживающих от 901 до 1500 жителей – 2977,7 тыс. рублей </w:t>
      </w:r>
      <w:r>
        <w:rPr>
          <w:rFonts w:ascii="Times New Roman" w:hAnsi="Times New Roman"/>
          <w:sz w:val="28"/>
          <w:szCs w:val="28"/>
        </w:rPr>
        <w:br/>
      </w:r>
      <w:r w:rsidRPr="00A54D17">
        <w:rPr>
          <w:rFonts w:ascii="Times New Roman" w:hAnsi="Times New Roman"/>
          <w:sz w:val="28"/>
          <w:szCs w:val="28"/>
        </w:rPr>
        <w:t>(группа 2);</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обслуживающих от 1501 до 2000 жител</w:t>
      </w:r>
      <w:r>
        <w:rPr>
          <w:rFonts w:ascii="Times New Roman" w:hAnsi="Times New Roman"/>
          <w:sz w:val="28"/>
          <w:szCs w:val="28"/>
        </w:rPr>
        <w:t xml:space="preserve">ей – 3517,6 тыс. рублей </w:t>
      </w:r>
      <w:r>
        <w:rPr>
          <w:rFonts w:ascii="Times New Roman" w:hAnsi="Times New Roman"/>
          <w:sz w:val="28"/>
          <w:szCs w:val="28"/>
        </w:rPr>
        <w:br/>
        <w:t xml:space="preserve">(группа </w:t>
      </w:r>
      <w:r w:rsidRPr="00A54D17">
        <w:rPr>
          <w:rFonts w:ascii="Times New Roman" w:hAnsi="Times New Roman"/>
          <w:sz w:val="28"/>
          <w:szCs w:val="28"/>
        </w:rPr>
        <w:t>3).</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t>Размер финансового обеспечения фельдшерскихздравпунктов,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фельдшерскимздравпунктом, фельдшерско-акушерским пунктам, к размеру финансового обеспечения, установленного для группы 1.</w:t>
      </w:r>
    </w:p>
    <w:p w:rsidR="00D038D9" w:rsidRPr="00A54D17" w:rsidRDefault="00D038D9" w:rsidP="00D038D9">
      <w:pPr>
        <w:spacing w:after="0" w:line="240" w:lineRule="auto"/>
        <w:ind w:firstLine="709"/>
        <w:jc w:val="both"/>
        <w:rPr>
          <w:rFonts w:ascii="Times New Roman" w:hAnsi="Times New Roman"/>
          <w:sz w:val="28"/>
          <w:szCs w:val="28"/>
        </w:rPr>
      </w:pPr>
      <w:r w:rsidRPr="00A54D17">
        <w:rPr>
          <w:rFonts w:ascii="Times New Roman" w:hAnsi="Times New Roman"/>
          <w:sz w:val="28"/>
          <w:szCs w:val="28"/>
        </w:rPr>
        <w:t>Размер финансового обеспечения фельдшерскихздравпунктов, фельдшерско-акушерских пунктов, обслуживающих свыше 2000 жителей, определяется с учетом повышающего коэффициента в зависимости от численности населения, обслуживаемого фельдшерскимздравпунктом, фельдшерско-акушерскими пунктами, к размеру финансового обеспечения, установленного для группы 3.</w:t>
      </w:r>
    </w:p>
    <w:p w:rsidR="00D038D9" w:rsidRPr="00A54D17" w:rsidRDefault="00D038D9" w:rsidP="00D038D9">
      <w:pPr>
        <w:widowControl w:val="0"/>
        <w:autoSpaceDE w:val="0"/>
        <w:autoSpaceDN w:val="0"/>
        <w:adjustRightInd w:val="0"/>
        <w:spacing w:after="0" w:line="240" w:lineRule="auto"/>
        <w:ind w:firstLine="709"/>
        <w:jc w:val="both"/>
        <w:rPr>
          <w:rFonts w:ascii="Times New Roman" w:hAnsi="Times New Roman"/>
          <w:sz w:val="28"/>
          <w:szCs w:val="28"/>
        </w:rPr>
      </w:pPr>
      <w:r w:rsidRPr="00A54D17">
        <w:rPr>
          <w:rFonts w:ascii="Times New Roman" w:hAnsi="Times New Roman"/>
          <w:sz w:val="28"/>
          <w:szCs w:val="28"/>
        </w:rPr>
        <w:lastRenderedPageBreak/>
        <w:t>При этом размер финансового обеспечения фельдшерскихздравпунктов,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наемных работников.</w:t>
      </w:r>
    </w:p>
    <w:p w:rsidR="00D038D9" w:rsidRPr="00A54D17" w:rsidRDefault="00D038D9" w:rsidP="00D038D9">
      <w:pPr>
        <w:widowControl w:val="0"/>
        <w:autoSpaceDE w:val="0"/>
        <w:autoSpaceDN w:val="0"/>
        <w:spacing w:after="0" w:line="240" w:lineRule="auto"/>
        <w:ind w:firstLine="709"/>
        <w:jc w:val="both"/>
        <w:rPr>
          <w:rFonts w:ascii="Times New Roman" w:hAnsi="Times New Roman" w:cs="Calibri"/>
          <w:sz w:val="28"/>
          <w:szCs w:val="28"/>
          <w:lang w:eastAsia="ru-RU"/>
        </w:rPr>
      </w:pPr>
      <w:r w:rsidRPr="00A54D17">
        <w:rPr>
          <w:rFonts w:ascii="Times New Roman" w:hAnsi="Times New Roman" w:cs="Calibri"/>
          <w:sz w:val="28"/>
          <w:szCs w:val="28"/>
          <w:lang w:eastAsia="ru-RU"/>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прикрепившихся к ней, а также расходов на фельдшерскиездравпункты, фельдшерско-акушерские пункты исходя из их количества в составе медицинской организации и установленного в настоящем пункте размера их финансового обеспечения.</w:t>
      </w:r>
    </w:p>
    <w:p w:rsidR="00D038D9" w:rsidRPr="00A54D17" w:rsidRDefault="00D038D9" w:rsidP="00D038D9">
      <w:pPr>
        <w:widowControl w:val="0"/>
        <w:spacing w:after="0" w:line="240" w:lineRule="auto"/>
        <w:ind w:firstLine="567"/>
        <w:jc w:val="both"/>
        <w:rPr>
          <w:rFonts w:ascii="Times New Roman" w:hAnsi="Times New Roman"/>
          <w:sz w:val="28"/>
          <w:szCs w:val="28"/>
          <w:lang w:eastAsia="ru-RU"/>
        </w:rPr>
      </w:pPr>
      <w:r w:rsidRPr="00A54D17">
        <w:rPr>
          <w:rFonts w:ascii="Times New Roman" w:hAnsi="Times New Roman" w:cs="Calibri"/>
          <w:sz w:val="28"/>
          <w:szCs w:val="28"/>
          <w:lang w:eastAsia="ru-RU"/>
        </w:rPr>
        <w:t xml:space="preserve">6.5. </w:t>
      </w:r>
      <w:proofErr w:type="gramStart"/>
      <w:r w:rsidRPr="00A54D17">
        <w:rPr>
          <w:rFonts w:ascii="Times New Roman" w:hAnsi="Times New Roman"/>
          <w:sz w:val="28"/>
          <w:szCs w:val="28"/>
          <w:lang w:eastAsia="ru-RU"/>
        </w:rPr>
        <w:t>Объем медицинской помощи в амбулаторных условиях, оказываемой с профилактической и иными целями, на 1 жителя/ застрахованное лицо на 2024 год</w:t>
      </w:r>
      <w:proofErr w:type="gramEnd"/>
    </w:p>
    <w:p w:rsidR="00D038D9" w:rsidRPr="00A54D17" w:rsidRDefault="00D038D9" w:rsidP="00D038D9">
      <w:pPr>
        <w:widowControl w:val="0"/>
        <w:spacing w:after="0" w:line="240" w:lineRule="auto"/>
        <w:ind w:firstLine="567"/>
        <w:jc w:val="both"/>
        <w:rPr>
          <w:rFonts w:ascii="Times New Roman" w:hAnsi="Times New Roman"/>
          <w:sz w:val="28"/>
          <w:szCs w:val="28"/>
          <w:lang w:eastAsia="ru-RU"/>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
        <w:gridCol w:w="5103"/>
        <w:gridCol w:w="1984"/>
        <w:gridCol w:w="1418"/>
      </w:tblGrid>
      <w:tr w:rsidR="00D038D9" w:rsidRPr="00A54D17" w:rsidTr="004F7735">
        <w:tc>
          <w:tcPr>
            <w:tcW w:w="964" w:type="dxa"/>
            <w:vMerge w:val="restart"/>
            <w:vAlign w:val="center"/>
          </w:tcPr>
          <w:p w:rsidR="00D038D9" w:rsidRPr="00A54D17" w:rsidRDefault="00D038D9" w:rsidP="004F7735">
            <w:pPr>
              <w:widowControl w:val="0"/>
              <w:spacing w:after="0" w:line="240" w:lineRule="auto"/>
              <w:ind w:right="-108"/>
              <w:jc w:val="center"/>
              <w:rPr>
                <w:rFonts w:ascii="Times New Roman" w:hAnsi="Times New Roman"/>
                <w:sz w:val="20"/>
                <w:szCs w:val="20"/>
              </w:rPr>
            </w:pPr>
            <w:r w:rsidRPr="00A54D17">
              <w:rPr>
                <w:rFonts w:ascii="Times New Roman" w:hAnsi="Times New Roman"/>
                <w:sz w:val="20"/>
                <w:szCs w:val="20"/>
              </w:rPr>
              <w:t>№</w:t>
            </w:r>
          </w:p>
          <w:p w:rsidR="00D038D9" w:rsidRPr="00A54D17" w:rsidRDefault="00D038D9" w:rsidP="004F7735">
            <w:pPr>
              <w:widowControl w:val="0"/>
              <w:spacing w:after="0" w:line="240" w:lineRule="auto"/>
              <w:ind w:left="-108" w:right="-108"/>
              <w:jc w:val="center"/>
              <w:rPr>
                <w:rFonts w:ascii="Times New Roman" w:hAnsi="Times New Roman"/>
                <w:sz w:val="20"/>
                <w:szCs w:val="20"/>
              </w:rPr>
            </w:pPr>
            <w:r w:rsidRPr="00A54D17">
              <w:rPr>
                <w:rFonts w:ascii="Times New Roman" w:hAnsi="Times New Roman"/>
                <w:sz w:val="20"/>
                <w:szCs w:val="20"/>
              </w:rPr>
              <w:t>строки</w:t>
            </w:r>
          </w:p>
        </w:tc>
        <w:tc>
          <w:tcPr>
            <w:tcW w:w="5103" w:type="dxa"/>
            <w:vMerge w:val="restart"/>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Показатель (на 1 жителя/застрахованное лицо)</w:t>
            </w:r>
          </w:p>
        </w:tc>
        <w:tc>
          <w:tcPr>
            <w:tcW w:w="3402" w:type="dxa"/>
            <w:gridSpan w:val="2"/>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Источник финансового обеспечения</w:t>
            </w:r>
          </w:p>
        </w:tc>
      </w:tr>
      <w:tr w:rsidR="00D038D9" w:rsidRPr="00A54D17" w:rsidTr="004F7735">
        <w:tc>
          <w:tcPr>
            <w:tcW w:w="964" w:type="dxa"/>
            <w:vMerge/>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5103" w:type="dxa"/>
            <w:vMerge/>
          </w:tcPr>
          <w:p w:rsidR="00D038D9" w:rsidRPr="00A54D17" w:rsidRDefault="00D038D9" w:rsidP="004F7735">
            <w:pPr>
              <w:widowControl w:val="0"/>
              <w:spacing w:after="0" w:line="240" w:lineRule="auto"/>
              <w:jc w:val="center"/>
              <w:rPr>
                <w:rFonts w:ascii="Times New Roman" w:hAnsi="Times New Roman"/>
                <w:sz w:val="20"/>
                <w:szCs w:val="20"/>
              </w:rPr>
            </w:pPr>
          </w:p>
        </w:tc>
        <w:tc>
          <w:tcPr>
            <w:tcW w:w="1984" w:type="dxa"/>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 xml:space="preserve">За счет средств областного бюджета </w:t>
            </w:r>
          </w:p>
        </w:tc>
        <w:tc>
          <w:tcPr>
            <w:tcW w:w="1418" w:type="dxa"/>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За счет средств ОМС</w:t>
            </w:r>
          </w:p>
        </w:tc>
      </w:tr>
      <w:tr w:rsidR="00D038D9" w:rsidRPr="00A54D17" w:rsidTr="004F7735">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Pr>
                <w:rFonts w:ascii="Times New Roman" w:hAnsi="Times New Roman"/>
                <w:sz w:val="20"/>
                <w:szCs w:val="20"/>
              </w:rPr>
              <w:t>1</w:t>
            </w:r>
          </w:p>
        </w:tc>
        <w:tc>
          <w:tcPr>
            <w:tcW w:w="5103" w:type="dxa"/>
          </w:tcPr>
          <w:p w:rsidR="00D038D9" w:rsidRPr="00A54D17" w:rsidRDefault="00D038D9" w:rsidP="004F7735">
            <w:pPr>
              <w:widowControl w:val="0"/>
              <w:spacing w:after="0" w:line="240" w:lineRule="auto"/>
              <w:jc w:val="center"/>
              <w:rPr>
                <w:rFonts w:ascii="Times New Roman" w:hAnsi="Times New Roman"/>
                <w:sz w:val="20"/>
                <w:szCs w:val="20"/>
              </w:rPr>
            </w:pPr>
            <w:r>
              <w:rPr>
                <w:rFonts w:ascii="Times New Roman" w:hAnsi="Times New Roman"/>
                <w:sz w:val="20"/>
                <w:szCs w:val="20"/>
              </w:rPr>
              <w:t>2</w:t>
            </w:r>
          </w:p>
        </w:tc>
        <w:tc>
          <w:tcPr>
            <w:tcW w:w="1984" w:type="dxa"/>
          </w:tcPr>
          <w:p w:rsidR="00D038D9" w:rsidRPr="00A54D17" w:rsidRDefault="00D038D9" w:rsidP="004F7735">
            <w:pPr>
              <w:widowControl w:val="0"/>
              <w:spacing w:after="0" w:line="240" w:lineRule="auto"/>
              <w:jc w:val="center"/>
              <w:rPr>
                <w:rFonts w:ascii="Times New Roman" w:hAnsi="Times New Roman"/>
                <w:sz w:val="20"/>
                <w:szCs w:val="20"/>
              </w:rPr>
            </w:pPr>
            <w:r>
              <w:rPr>
                <w:rFonts w:ascii="Times New Roman" w:hAnsi="Times New Roman"/>
                <w:sz w:val="20"/>
                <w:szCs w:val="20"/>
              </w:rPr>
              <w:t>3</w:t>
            </w:r>
          </w:p>
        </w:tc>
        <w:tc>
          <w:tcPr>
            <w:tcW w:w="1418" w:type="dxa"/>
          </w:tcPr>
          <w:p w:rsidR="00D038D9" w:rsidRPr="00A54D17" w:rsidRDefault="00D038D9" w:rsidP="004F7735">
            <w:pPr>
              <w:widowControl w:val="0"/>
              <w:spacing w:after="0" w:line="240" w:lineRule="auto"/>
              <w:jc w:val="center"/>
              <w:rPr>
                <w:rFonts w:ascii="Times New Roman" w:hAnsi="Times New Roman"/>
                <w:sz w:val="20"/>
                <w:szCs w:val="20"/>
              </w:rPr>
            </w:pPr>
            <w:r>
              <w:rPr>
                <w:rFonts w:ascii="Times New Roman" w:hAnsi="Times New Roman"/>
                <w:sz w:val="20"/>
                <w:szCs w:val="20"/>
              </w:rPr>
              <w:t>4</w:t>
            </w:r>
          </w:p>
        </w:tc>
      </w:tr>
      <w:tr w:rsidR="00D038D9" w:rsidRPr="00A54D17" w:rsidTr="004F7735">
        <w:trPr>
          <w:trHeight w:val="158"/>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1</w:t>
            </w:r>
          </w:p>
        </w:tc>
        <w:tc>
          <w:tcPr>
            <w:tcW w:w="5103" w:type="dxa"/>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 xml:space="preserve">Объем посещений с </w:t>
            </w:r>
            <w:proofErr w:type="gramStart"/>
            <w:r w:rsidRPr="00A54D17">
              <w:rPr>
                <w:rFonts w:ascii="Times New Roman" w:hAnsi="Times New Roman"/>
                <w:sz w:val="20"/>
                <w:szCs w:val="20"/>
              </w:rPr>
              <w:t>профилактической</w:t>
            </w:r>
            <w:proofErr w:type="gramEnd"/>
            <w:r w:rsidRPr="00A54D17">
              <w:rPr>
                <w:rFonts w:ascii="Times New Roman" w:hAnsi="Times New Roman"/>
                <w:sz w:val="20"/>
                <w:szCs w:val="20"/>
              </w:rPr>
              <w:t xml:space="preserve"> и иными целями, всего (сумма строк 2, 3, 4 и 5)</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0,73</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3,095003</w:t>
            </w:r>
          </w:p>
        </w:tc>
      </w:tr>
      <w:tr w:rsidR="00D038D9" w:rsidRPr="00A54D17" w:rsidTr="004F7735">
        <w:trPr>
          <w:trHeight w:val="158"/>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5103" w:type="dxa"/>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из них объем посещений медицинских работников, имеющих среднее медицинское образование, ведущих самостоятельный прием</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0,100</w:t>
            </w:r>
          </w:p>
        </w:tc>
        <w:tc>
          <w:tcPr>
            <w:tcW w:w="1418"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0,5487</w:t>
            </w:r>
          </w:p>
        </w:tc>
      </w:tr>
      <w:tr w:rsidR="00D038D9" w:rsidRPr="00A54D17" w:rsidTr="004F7735">
        <w:trPr>
          <w:trHeight w:val="158"/>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5103" w:type="dxa"/>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в том числе</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1418"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r>
      <w:tr w:rsidR="00D038D9" w:rsidRPr="00A54D17" w:rsidTr="004F7735">
        <w:trPr>
          <w:trHeight w:val="385"/>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2</w:t>
            </w:r>
          </w:p>
        </w:tc>
        <w:tc>
          <w:tcPr>
            <w:tcW w:w="5103" w:type="dxa"/>
            <w:vAlign w:val="center"/>
          </w:tcPr>
          <w:p w:rsidR="00D038D9" w:rsidRPr="00A54D17" w:rsidRDefault="00D038D9" w:rsidP="004F7735">
            <w:pPr>
              <w:widowControl w:val="0"/>
              <w:spacing w:after="0" w:line="240" w:lineRule="auto"/>
              <w:ind w:firstLine="28"/>
              <w:jc w:val="both"/>
              <w:rPr>
                <w:rFonts w:ascii="Times New Roman" w:hAnsi="Times New Roman"/>
                <w:sz w:val="20"/>
                <w:szCs w:val="20"/>
              </w:rPr>
            </w:pPr>
            <w:r w:rsidRPr="00A54D17">
              <w:rPr>
                <w:rFonts w:ascii="Times New Roman" w:hAnsi="Times New Roman"/>
                <w:sz w:val="20"/>
                <w:szCs w:val="20"/>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0,311412</w:t>
            </w:r>
          </w:p>
        </w:tc>
      </w:tr>
      <w:tr w:rsidR="00D038D9" w:rsidRPr="00A54D17" w:rsidTr="004F7735">
        <w:trPr>
          <w:trHeight w:val="116"/>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3</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lang w:val="en-US"/>
              </w:rPr>
              <w:t>II</w:t>
            </w:r>
            <w:r w:rsidRPr="00A54D17">
              <w:rPr>
                <w:rFonts w:ascii="Times New Roman" w:hAnsi="Times New Roman"/>
                <w:sz w:val="20"/>
                <w:szCs w:val="20"/>
              </w:rPr>
              <w:t>. Норматив комплексных посещений для проведения диспансеризации, в том числе</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0,388591</w:t>
            </w:r>
          </w:p>
        </w:tc>
      </w:tr>
      <w:tr w:rsidR="00D038D9" w:rsidRPr="00A54D17" w:rsidTr="004F7735">
        <w:trPr>
          <w:trHeight w:val="116"/>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3.1</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для проведения углубленной диспансеризации</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0,050758</w:t>
            </w:r>
          </w:p>
        </w:tc>
      </w:tr>
      <w:tr w:rsidR="00D038D9" w:rsidRPr="00A54D17" w:rsidTr="004F7735">
        <w:trPr>
          <w:trHeight w:val="116"/>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4</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Диспансерное наблюдение</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0,2</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0,261736</w:t>
            </w:r>
          </w:p>
        </w:tc>
      </w:tr>
      <w:tr w:rsidR="00D038D9" w:rsidRPr="00A54D17" w:rsidTr="004F7735">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5</w:t>
            </w:r>
          </w:p>
        </w:tc>
        <w:tc>
          <w:tcPr>
            <w:tcW w:w="5103" w:type="dxa"/>
            <w:vAlign w:val="center"/>
          </w:tcPr>
          <w:p w:rsidR="00D038D9" w:rsidRPr="00A54D17" w:rsidRDefault="00D038D9" w:rsidP="004F7735">
            <w:pPr>
              <w:widowControl w:val="0"/>
              <w:spacing w:after="0" w:line="240" w:lineRule="auto"/>
              <w:ind w:firstLine="28"/>
              <w:jc w:val="both"/>
              <w:rPr>
                <w:rFonts w:ascii="Times New Roman" w:hAnsi="Times New Roman"/>
                <w:sz w:val="20"/>
                <w:szCs w:val="20"/>
              </w:rPr>
            </w:pPr>
            <w:r w:rsidRPr="00A54D17">
              <w:rPr>
                <w:rFonts w:ascii="Times New Roman" w:hAnsi="Times New Roman"/>
                <w:sz w:val="20"/>
                <w:szCs w:val="20"/>
                <w:lang w:val="en-US"/>
              </w:rPr>
              <w:t>III</w:t>
            </w:r>
            <w:r w:rsidRPr="00A54D17">
              <w:rPr>
                <w:rFonts w:ascii="Times New Roman" w:hAnsi="Times New Roman"/>
                <w:sz w:val="20"/>
                <w:szCs w:val="20"/>
              </w:rPr>
              <w:t xml:space="preserve">. Норматив посещений с иными целями </w:t>
            </w:r>
          </w:p>
          <w:p w:rsidR="00D038D9" w:rsidRPr="00A54D17" w:rsidRDefault="00D038D9" w:rsidP="004F7735">
            <w:pPr>
              <w:widowControl w:val="0"/>
              <w:spacing w:after="0" w:line="240" w:lineRule="auto"/>
              <w:ind w:firstLine="28"/>
              <w:jc w:val="both"/>
              <w:rPr>
                <w:rFonts w:ascii="Times New Roman" w:hAnsi="Times New Roman"/>
                <w:sz w:val="20"/>
                <w:szCs w:val="20"/>
              </w:rPr>
            </w:pPr>
            <w:r w:rsidRPr="00A54D17">
              <w:rPr>
                <w:rFonts w:ascii="Times New Roman" w:hAnsi="Times New Roman"/>
                <w:sz w:val="20"/>
                <w:szCs w:val="20"/>
              </w:rPr>
              <w:t>(сумма строк 6, 7, 10, 11), в том числе</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0,53</w:t>
            </w:r>
          </w:p>
        </w:tc>
        <w:tc>
          <w:tcPr>
            <w:tcW w:w="1418" w:type="dxa"/>
            <w:shd w:val="clear" w:color="auto" w:fill="auto"/>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2,133264</w:t>
            </w:r>
          </w:p>
        </w:tc>
      </w:tr>
      <w:tr w:rsidR="00D038D9" w:rsidRPr="00A54D17" w:rsidTr="004F7735">
        <w:trPr>
          <w:trHeight w:val="295"/>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6</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объем посещений для проведения 2-го этапа диспансеризации</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1418"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0,0494</w:t>
            </w:r>
          </w:p>
        </w:tc>
      </w:tr>
      <w:tr w:rsidR="00D038D9" w:rsidRPr="00A54D17" w:rsidTr="004F7735">
        <w:trPr>
          <w:trHeight w:val="256"/>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7</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норматив посещений для паллиативной медицинской помощи (сумма строк 8 и 9), в том числе</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0,03</w:t>
            </w:r>
          </w:p>
        </w:tc>
        <w:tc>
          <w:tcPr>
            <w:tcW w:w="1418"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w:t>
            </w:r>
          </w:p>
        </w:tc>
      </w:tr>
      <w:tr w:rsidR="00D038D9" w:rsidRPr="00A54D17" w:rsidTr="004F7735">
        <w:trPr>
          <w:trHeight w:val="804"/>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8</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0,022</w:t>
            </w:r>
          </w:p>
        </w:tc>
        <w:tc>
          <w:tcPr>
            <w:tcW w:w="1418"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w:t>
            </w:r>
          </w:p>
        </w:tc>
      </w:tr>
      <w:tr w:rsidR="00D038D9" w:rsidRPr="00A54D17" w:rsidTr="004F7735">
        <w:trPr>
          <w:trHeight w:val="667"/>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9</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норматив посещений на дому выездными патронажными бригадами</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0,008</w:t>
            </w:r>
          </w:p>
        </w:tc>
        <w:tc>
          <w:tcPr>
            <w:tcW w:w="1418"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w:t>
            </w:r>
          </w:p>
        </w:tc>
      </w:tr>
      <w:tr w:rsidR="00D038D9" w:rsidRPr="00A54D17" w:rsidTr="004F7735">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1</w:t>
            </w:r>
          </w:p>
        </w:tc>
        <w:tc>
          <w:tcPr>
            <w:tcW w:w="5103" w:type="dxa"/>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2</w:t>
            </w:r>
          </w:p>
        </w:tc>
        <w:tc>
          <w:tcPr>
            <w:tcW w:w="1984" w:type="dxa"/>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3</w:t>
            </w:r>
          </w:p>
        </w:tc>
        <w:tc>
          <w:tcPr>
            <w:tcW w:w="1418" w:type="dxa"/>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4</w:t>
            </w:r>
          </w:p>
        </w:tc>
      </w:tr>
      <w:tr w:rsidR="00D038D9" w:rsidRPr="00A54D17" w:rsidTr="004F7735">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10</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объем разовых посещений в связи с заболеванием</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0,400</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1,463964</w:t>
            </w:r>
          </w:p>
        </w:tc>
      </w:tr>
      <w:tr w:rsidR="00D038D9" w:rsidRPr="00A54D17" w:rsidTr="004F7735">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11</w:t>
            </w: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объем посещений с другими целями (патронаж, выдача справок и иных медицинских документов и др.)</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0,1</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0,6199</w:t>
            </w:r>
          </w:p>
        </w:tc>
      </w:tr>
      <w:tr w:rsidR="00D038D9" w:rsidRPr="00A54D17" w:rsidTr="004F7735">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Pr>
                <w:rFonts w:ascii="Times New Roman" w:hAnsi="Times New Roman"/>
                <w:sz w:val="20"/>
                <w:szCs w:val="20"/>
              </w:rPr>
              <w:t>1</w:t>
            </w:r>
          </w:p>
        </w:tc>
        <w:tc>
          <w:tcPr>
            <w:tcW w:w="5103"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Pr>
                <w:rFonts w:ascii="Times New Roman" w:hAnsi="Times New Roman"/>
                <w:sz w:val="20"/>
                <w:szCs w:val="20"/>
              </w:rPr>
              <w:t>2</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Pr>
                <w:rFonts w:ascii="Times New Roman" w:hAnsi="Times New Roman"/>
                <w:sz w:val="20"/>
                <w:szCs w:val="20"/>
              </w:rPr>
              <w:t>3</w:t>
            </w:r>
          </w:p>
        </w:tc>
        <w:tc>
          <w:tcPr>
            <w:tcW w:w="1418" w:type="dxa"/>
            <w:vAlign w:val="center"/>
          </w:tcPr>
          <w:p w:rsidR="00D038D9" w:rsidRPr="00A54D17" w:rsidRDefault="00D038D9" w:rsidP="004F7735">
            <w:pPr>
              <w:spacing w:after="0" w:line="57" w:lineRule="atLeast"/>
              <w:jc w:val="center"/>
              <w:rPr>
                <w:rFonts w:ascii="Times New Roman" w:hAnsi="Times New Roman"/>
                <w:sz w:val="20"/>
              </w:rPr>
            </w:pPr>
            <w:r>
              <w:rPr>
                <w:rFonts w:ascii="Times New Roman" w:hAnsi="Times New Roman"/>
                <w:sz w:val="20"/>
              </w:rPr>
              <w:t>4</w:t>
            </w:r>
          </w:p>
        </w:tc>
      </w:tr>
      <w:tr w:rsidR="00D038D9" w:rsidRPr="00A54D17" w:rsidTr="004F7735">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Справочно</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1418"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r>
      <w:tr w:rsidR="00D038D9" w:rsidRPr="00A54D17" w:rsidTr="004F7735">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объем посещений центров здоровья</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0,0124</w:t>
            </w:r>
          </w:p>
        </w:tc>
      </w:tr>
      <w:tr w:rsidR="00D038D9" w:rsidRPr="00A54D17" w:rsidTr="004F7735">
        <w:trPr>
          <w:trHeight w:val="431"/>
        </w:trPr>
        <w:tc>
          <w:tcPr>
            <w:tcW w:w="96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p>
        </w:tc>
        <w:tc>
          <w:tcPr>
            <w:tcW w:w="5103" w:type="dxa"/>
            <w:vAlign w:val="center"/>
          </w:tcPr>
          <w:p w:rsidR="00D038D9" w:rsidRPr="00A54D17" w:rsidRDefault="00D038D9" w:rsidP="004F7735">
            <w:pPr>
              <w:widowControl w:val="0"/>
              <w:spacing w:after="0" w:line="240" w:lineRule="auto"/>
              <w:jc w:val="both"/>
              <w:rPr>
                <w:rFonts w:ascii="Times New Roman" w:hAnsi="Times New Roman"/>
                <w:sz w:val="20"/>
                <w:szCs w:val="20"/>
              </w:rPr>
            </w:pPr>
            <w:r w:rsidRPr="00A54D17">
              <w:rPr>
                <w:rFonts w:ascii="Times New Roman" w:hAnsi="Times New Roman"/>
                <w:sz w:val="20"/>
                <w:szCs w:val="20"/>
              </w:rPr>
              <w:t>объем посещений центров амбулаторной онкологической помощи</w:t>
            </w:r>
          </w:p>
        </w:tc>
        <w:tc>
          <w:tcPr>
            <w:tcW w:w="1984" w:type="dxa"/>
            <w:vAlign w:val="center"/>
          </w:tcPr>
          <w:p w:rsidR="00D038D9" w:rsidRPr="00A54D17" w:rsidRDefault="00D038D9" w:rsidP="004F7735">
            <w:pPr>
              <w:widowControl w:val="0"/>
              <w:spacing w:after="0" w:line="240" w:lineRule="auto"/>
              <w:jc w:val="center"/>
              <w:rPr>
                <w:rFonts w:ascii="Times New Roman" w:hAnsi="Times New Roman"/>
                <w:sz w:val="20"/>
                <w:szCs w:val="20"/>
              </w:rPr>
            </w:pPr>
            <w:r w:rsidRPr="00A54D17">
              <w:rPr>
                <w:rFonts w:ascii="Times New Roman" w:hAnsi="Times New Roman"/>
                <w:sz w:val="20"/>
                <w:szCs w:val="20"/>
              </w:rPr>
              <w:t>-</w:t>
            </w:r>
          </w:p>
        </w:tc>
        <w:tc>
          <w:tcPr>
            <w:tcW w:w="1418" w:type="dxa"/>
            <w:vAlign w:val="center"/>
          </w:tcPr>
          <w:p w:rsidR="00D038D9" w:rsidRPr="00A54D17" w:rsidRDefault="00D038D9" w:rsidP="004F7735">
            <w:pPr>
              <w:spacing w:after="0" w:line="57" w:lineRule="atLeast"/>
              <w:jc w:val="center"/>
            </w:pPr>
            <w:r w:rsidRPr="00A54D17">
              <w:rPr>
                <w:rFonts w:ascii="Times New Roman" w:hAnsi="Times New Roman"/>
                <w:sz w:val="20"/>
              </w:rPr>
              <w:t>0,008</w:t>
            </w:r>
          </w:p>
        </w:tc>
      </w:tr>
    </w:tbl>
    <w:p w:rsidR="00D038D9" w:rsidRPr="00A54D17" w:rsidRDefault="00D038D9" w:rsidP="00D038D9">
      <w:pPr>
        <w:widowControl w:val="0"/>
        <w:autoSpaceDE w:val="0"/>
        <w:autoSpaceDN w:val="0"/>
        <w:spacing w:after="0" w:line="240" w:lineRule="auto"/>
        <w:ind w:left="1134" w:right="1416"/>
        <w:jc w:val="center"/>
        <w:rPr>
          <w:rFonts w:ascii="Times New Roman" w:hAnsi="Times New Roman"/>
          <w:sz w:val="28"/>
          <w:szCs w:val="28"/>
          <w:lang w:eastAsia="ru-RU"/>
        </w:rPr>
      </w:pPr>
    </w:p>
    <w:p w:rsidR="00D038D9" w:rsidRDefault="00D038D9" w:rsidP="00D038D9">
      <w:pPr>
        <w:widowControl w:val="0"/>
        <w:autoSpaceDE w:val="0"/>
        <w:autoSpaceDN w:val="0"/>
        <w:spacing w:after="0" w:line="240" w:lineRule="auto"/>
        <w:jc w:val="center"/>
        <w:rPr>
          <w:rFonts w:ascii="Times New Roman" w:hAnsi="Times New Roman"/>
          <w:sz w:val="28"/>
          <w:szCs w:val="28"/>
          <w:lang w:eastAsia="ru-RU"/>
        </w:rPr>
      </w:pPr>
      <w:r w:rsidRPr="00A54D17">
        <w:rPr>
          <w:rFonts w:ascii="Times New Roman" w:hAnsi="Times New Roman"/>
          <w:sz w:val="28"/>
          <w:szCs w:val="28"/>
          <w:lang w:eastAsia="ru-RU"/>
        </w:rPr>
        <w:t xml:space="preserve">7. Порядок и условия предоставления медицинской </w:t>
      </w:r>
      <w:r>
        <w:rPr>
          <w:rFonts w:ascii="Times New Roman" w:hAnsi="Times New Roman"/>
          <w:sz w:val="28"/>
          <w:szCs w:val="28"/>
          <w:lang w:eastAsia="ru-RU"/>
        </w:rPr>
        <w:t>п</w:t>
      </w:r>
      <w:r w:rsidRPr="00A54D17">
        <w:rPr>
          <w:rFonts w:ascii="Times New Roman" w:hAnsi="Times New Roman"/>
          <w:sz w:val="28"/>
          <w:szCs w:val="28"/>
          <w:lang w:eastAsia="ru-RU"/>
        </w:rPr>
        <w:t>омощи</w:t>
      </w:r>
    </w:p>
    <w:p w:rsidR="00D038D9" w:rsidRPr="00A54D17" w:rsidRDefault="00D038D9" w:rsidP="00D038D9">
      <w:pPr>
        <w:widowControl w:val="0"/>
        <w:autoSpaceDE w:val="0"/>
        <w:autoSpaceDN w:val="0"/>
        <w:spacing w:after="0" w:line="240" w:lineRule="auto"/>
        <w:jc w:val="center"/>
        <w:rPr>
          <w:rFonts w:ascii="Times New Roman" w:hAnsi="Times New Roman"/>
          <w:sz w:val="28"/>
          <w:szCs w:val="28"/>
          <w:lang w:eastAsia="ru-RU"/>
        </w:rPr>
      </w:pPr>
    </w:p>
    <w:p w:rsidR="00D038D9" w:rsidRPr="00A54D17" w:rsidRDefault="00D038D9" w:rsidP="00D038D9">
      <w:pPr>
        <w:widowControl w:val="0"/>
        <w:autoSpaceDE w:val="0"/>
        <w:autoSpaceDN w:val="0"/>
        <w:spacing w:after="0" w:line="240" w:lineRule="auto"/>
        <w:ind w:firstLine="567"/>
        <w:jc w:val="both"/>
        <w:rPr>
          <w:rFonts w:ascii="Times New Roman" w:hAnsi="Times New Roman"/>
          <w:spacing w:val="2"/>
          <w:sz w:val="28"/>
          <w:szCs w:val="28"/>
          <w:shd w:val="clear" w:color="auto" w:fill="FFFFFF"/>
          <w:lang w:eastAsia="ru-RU"/>
        </w:rPr>
      </w:pPr>
      <w:r w:rsidRPr="00A54D17">
        <w:rPr>
          <w:rFonts w:ascii="Times New Roman" w:hAnsi="Times New Roman"/>
          <w:spacing w:val="2"/>
          <w:sz w:val="28"/>
          <w:szCs w:val="28"/>
          <w:shd w:val="clear" w:color="auto" w:fill="FFFFFF"/>
          <w:lang w:eastAsia="ru-RU"/>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осуществляется бесплатно; </w:t>
      </w:r>
      <w:proofErr w:type="gramStart"/>
      <w:r w:rsidRPr="00A54D17">
        <w:rPr>
          <w:rFonts w:ascii="Times New Roman" w:hAnsi="Times New Roman"/>
          <w:spacing w:val="2"/>
          <w:sz w:val="28"/>
          <w:szCs w:val="28"/>
          <w:shd w:val="clear" w:color="auto" w:fill="FFFFFF"/>
          <w:lang w:eastAsia="ru-RU"/>
        </w:rPr>
        <w:t xml:space="preserve">перечень </w:t>
      </w:r>
      <w:r w:rsidRPr="00A54D17">
        <w:rPr>
          <w:rFonts w:ascii="Times New Roman" w:hAnsi="Times New Roman"/>
          <w:sz w:val="28"/>
          <w:szCs w:val="28"/>
          <w:lang w:eastAsia="ru-RU"/>
        </w:rP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и медицинские изделия отпускаются по рецептам врачей с 50-процентной скидкой;</w:t>
      </w:r>
      <w:proofErr w:type="gramEnd"/>
      <w:r w:rsidRPr="00A54D17">
        <w:rPr>
          <w:rFonts w:ascii="Times New Roman" w:hAnsi="Times New Roman"/>
          <w:sz w:val="28"/>
          <w:szCs w:val="28"/>
          <w:lang w:eastAsia="ru-RU"/>
        </w:rPr>
        <w:t xml:space="preserve"> показатели доступности и качества медицинской помощи; </w:t>
      </w:r>
      <w:r w:rsidRPr="00A54D17">
        <w:rPr>
          <w:rFonts w:ascii="Times New Roman" w:hAnsi="Times New Roman"/>
          <w:spacing w:val="2"/>
          <w:sz w:val="28"/>
          <w:szCs w:val="28"/>
          <w:shd w:val="clear" w:color="auto" w:fill="FFFFFF"/>
          <w:lang w:eastAsia="ru-RU"/>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sidRPr="00A54D17">
        <w:rPr>
          <w:rFonts w:ascii="Times New Roman" w:hAnsi="Times New Roman"/>
          <w:sz w:val="28"/>
          <w:szCs w:val="28"/>
          <w:lang w:eastAsia="ru-RU"/>
        </w:rPr>
        <w:t>информационно-телекоммуникационной</w:t>
      </w:r>
      <w:r w:rsidRPr="00A54D17">
        <w:rPr>
          <w:rFonts w:ascii="Times New Roman" w:hAnsi="Times New Roman"/>
          <w:spacing w:val="2"/>
          <w:sz w:val="28"/>
          <w:szCs w:val="28"/>
          <w:shd w:val="clear" w:color="auto" w:fill="FFFFFF"/>
          <w:lang w:eastAsia="ru-RU"/>
        </w:rPr>
        <w:t xml:space="preserve"> сети «Интернет», номера круглосуточных телефонов </w:t>
      </w:r>
      <w:proofErr w:type="gramStart"/>
      <w:r w:rsidRPr="00A54D17">
        <w:rPr>
          <w:rFonts w:ascii="Times New Roman" w:hAnsi="Times New Roman"/>
          <w:spacing w:val="2"/>
          <w:sz w:val="28"/>
          <w:szCs w:val="28"/>
          <w:shd w:val="clear" w:color="auto" w:fill="FFFFFF"/>
          <w:lang w:eastAsia="ru-RU"/>
        </w:rPr>
        <w:t>контакт-центров</w:t>
      </w:r>
      <w:proofErr w:type="gramEnd"/>
      <w:r w:rsidRPr="00A54D17">
        <w:rPr>
          <w:rFonts w:ascii="Times New Roman" w:hAnsi="Times New Roman"/>
          <w:spacing w:val="2"/>
          <w:sz w:val="28"/>
          <w:szCs w:val="28"/>
          <w:shd w:val="clear" w:color="auto" w:fill="FFFFFF"/>
          <w:lang w:eastAsia="ru-RU"/>
        </w:rPr>
        <w:t xml:space="preserve"> страховых медицинских организаций (отделов, офисов, представительств), Территориального фонда ОМС (филиалов, представительств).</w:t>
      </w:r>
    </w:p>
    <w:p w:rsidR="00D038D9" w:rsidRPr="00A54D17" w:rsidRDefault="00D038D9" w:rsidP="00D038D9">
      <w:pPr>
        <w:widowControl w:val="0"/>
        <w:autoSpaceDE w:val="0"/>
        <w:autoSpaceDN w:val="0"/>
        <w:spacing w:after="0" w:line="240" w:lineRule="auto"/>
        <w:ind w:firstLine="709"/>
        <w:jc w:val="both"/>
        <w:rPr>
          <w:rFonts w:ascii="Times New Roman" w:hAnsi="Times New Roman"/>
          <w:sz w:val="28"/>
          <w:szCs w:val="28"/>
          <w:lang w:eastAsia="ru-RU"/>
        </w:rPr>
      </w:pPr>
      <w:r w:rsidRPr="00A54D17">
        <w:rPr>
          <w:rFonts w:ascii="Times New Roman" w:hAnsi="Times New Roman"/>
          <w:sz w:val="28"/>
          <w:szCs w:val="28"/>
          <w:lang w:eastAsia="ru-RU"/>
        </w:rPr>
        <w:t>Медицинская помощь оказывается гражданам Российской Федерации, иностранным гражданам, лицам без гражданства при предоставлении полиса ОМС или документа, удостоверяющего личность.</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7.1.1. В соответствии со </w:t>
      </w:r>
      <w:hyperlink r:id="rId5" w:history="1">
        <w:r w:rsidRPr="00A54D17">
          <w:rPr>
            <w:rFonts w:ascii="Times New Roman" w:hAnsi="Times New Roman"/>
            <w:sz w:val="28"/>
            <w:szCs w:val="28"/>
            <w:lang w:eastAsia="ru-RU"/>
          </w:rPr>
          <w:t>статьей 21</w:t>
        </w:r>
      </w:hyperlink>
      <w:r w:rsidRPr="00A54D17">
        <w:rPr>
          <w:rFonts w:ascii="Times New Roman" w:hAnsi="Times New Roman"/>
          <w:sz w:val="28"/>
          <w:szCs w:val="28"/>
          <w:lang w:eastAsia="ru-RU"/>
        </w:rPr>
        <w:t xml:space="preserve"> Феде</w:t>
      </w:r>
      <w:r>
        <w:rPr>
          <w:rFonts w:ascii="Times New Roman" w:hAnsi="Times New Roman"/>
          <w:sz w:val="28"/>
          <w:szCs w:val="28"/>
          <w:lang w:eastAsia="ru-RU"/>
        </w:rPr>
        <w:t xml:space="preserve">рального закона от 21.11.2011 № </w:t>
      </w:r>
      <w:r w:rsidRPr="00A54D17">
        <w:rPr>
          <w:rFonts w:ascii="Times New Roman" w:hAnsi="Times New Roman"/>
          <w:sz w:val="28"/>
          <w:szCs w:val="28"/>
          <w:lang w:eastAsia="ru-RU"/>
        </w:rPr>
        <w:t>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7.1.2. Распределение населения по врачебным участкам в медицинских организациях осуществляется </w:t>
      </w:r>
      <w:r w:rsidRPr="00A54D17">
        <w:rPr>
          <w:rFonts w:ascii="Times New Roman" w:hAnsi="Times New Roman"/>
          <w:spacing w:val="2"/>
          <w:sz w:val="28"/>
          <w:szCs w:val="28"/>
          <w:shd w:val="clear" w:color="auto" w:fill="FFFFFF"/>
          <w:lang w:eastAsia="ru-RU"/>
        </w:rPr>
        <w:t>в соответствии</w:t>
      </w:r>
      <w:r w:rsidRPr="00A54D17">
        <w:rPr>
          <w:rFonts w:ascii="Times New Roman" w:hAnsi="Times New Roman"/>
          <w:spacing w:val="2"/>
          <w:sz w:val="24"/>
          <w:szCs w:val="24"/>
          <w:shd w:val="clear" w:color="auto" w:fill="FFFFFF"/>
          <w:lang w:eastAsia="ru-RU"/>
        </w:rPr>
        <w:t> </w:t>
      </w:r>
      <w:r w:rsidRPr="00A54D17">
        <w:rPr>
          <w:rFonts w:ascii="Times New Roman" w:hAnsi="Times New Roman"/>
          <w:spacing w:val="2"/>
          <w:sz w:val="28"/>
          <w:szCs w:val="28"/>
          <w:shd w:val="clear" w:color="auto" w:fill="FFFFFF"/>
          <w:lang w:eastAsia="ru-RU"/>
        </w:rPr>
        <w:t xml:space="preserve">с </w:t>
      </w:r>
      <w:r w:rsidRPr="00A54D17">
        <w:rPr>
          <w:rFonts w:ascii="Times New Roman" w:hAnsi="Times New Roman"/>
          <w:sz w:val="28"/>
          <w:szCs w:val="28"/>
          <w:lang w:eastAsia="ru-RU"/>
        </w:rPr>
        <w:t xml:space="preserve">приказами руководителей медицинских организаций в зависимости от конкретных условий оказания </w:t>
      </w:r>
      <w:r w:rsidRPr="00A54D17">
        <w:rPr>
          <w:rFonts w:ascii="Times New Roman" w:hAnsi="Times New Roman"/>
          <w:sz w:val="28"/>
          <w:szCs w:val="28"/>
          <w:lang w:eastAsia="ru-RU"/>
        </w:rPr>
        <w:lastRenderedPageBreak/>
        <w:t>первичной медико-санитарной помощи населению в целях максимального обеспечения ее доступности и соблюдения иных прав граждан.</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7.1.3. </w:t>
      </w:r>
      <w:proofErr w:type="gramStart"/>
      <w:r w:rsidRPr="00A54D17">
        <w:rPr>
          <w:rFonts w:ascii="Times New Roman" w:hAnsi="Times New Roman"/>
          <w:sz w:val="28"/>
          <w:szCs w:val="28"/>
          <w:lang w:eastAsia="ru-RU"/>
        </w:rPr>
        <w:t>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roofErr w:type="gramEnd"/>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pacing w:val="2"/>
          <w:sz w:val="28"/>
          <w:szCs w:val="28"/>
          <w:shd w:val="clear" w:color="auto" w:fill="FFFFFF"/>
          <w:lang w:eastAsia="ru-RU"/>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сведениях о территориях обслуживания (врачебных участках) указанных медицинских работников при оказании ими медицинской помощи на дому.</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7.1.5. При оказании специализированной медицинской помощи пациент имеет право на выбор врача.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Пациент осуществляет выбор врача с учетом согласия врача, отмеченного в письменном виде в заявлении.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7.2.1. Первичная медико-санитарная помощь оказывается в плановой и неотложной форме, преимущественно по территориально-участковому </w:t>
      </w:r>
      <w:r w:rsidRPr="00A54D17">
        <w:rPr>
          <w:rFonts w:ascii="Times New Roman" w:hAnsi="Times New Roman"/>
          <w:sz w:val="28"/>
          <w:szCs w:val="28"/>
          <w:lang w:eastAsia="ru-RU"/>
        </w:rPr>
        <w:lastRenderedPageBreak/>
        <w:t>принципу, за исключением медицинской помощи в консультативных поликлиниках, специализированных поликлиниках и диспансерах.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Первичная медико-санитарная помощь в неотложной форме в праздничные и выходные дни осуществляется скорой медицинской помощью и травматологическими пунктами.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7.2.4. </w:t>
      </w:r>
      <w:proofErr w:type="gramStart"/>
      <w:r w:rsidRPr="00A54D17">
        <w:rPr>
          <w:rFonts w:ascii="Times New Roman" w:hAnsi="Times New Roman"/>
          <w:sz w:val="28"/>
          <w:szCs w:val="28"/>
          <w:lang w:eastAsia="ru-RU"/>
        </w:rPr>
        <w:t>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roofErr w:type="gramEnd"/>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Отсутствие страхового полиса и личных документов не является причиной отказа в экстренном приеме.</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Медицинская помощь на дому оказывается: </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при острых заболеваниях, сопровождающихся ухудшением состояния здоровья; </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при состояниях, представляющих эпидемиологическую опасность для окружающих; </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при хронических заболеваниях в стадии обострения; </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при заболеваниях женщин во время беременности и после родов; </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при осуществлении патронажа родильниц и детей первого года жизни (в том числе новорожденных) в установленном порядке; невозможности </w:t>
      </w:r>
      <w:r w:rsidRPr="00A54D17">
        <w:rPr>
          <w:rFonts w:ascii="Times New Roman" w:hAnsi="Times New Roman"/>
          <w:sz w:val="28"/>
          <w:szCs w:val="28"/>
          <w:lang w:eastAsia="ru-RU"/>
        </w:rPr>
        <w:lastRenderedPageBreak/>
        <w:t>(ограниченности) пациентов к самостоятельному обращению (передвижению);</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при необходимости соблюдения строгого домашнего режима, рекомендованного лечащим врачом;</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при патронаже детей до одного года;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при необходимости наблюдения детей в возрасте до 3 лет до их выздоровления (при инфекционных заболеваниях </w:t>
      </w:r>
      <w:r w:rsidRPr="00A54D17">
        <w:rPr>
          <w:rFonts w:ascii="Times New Roman" w:hAnsi="Times New Roman" w:cs="Calibri"/>
          <w:sz w:val="28"/>
          <w:szCs w:val="28"/>
          <w:lang w:eastAsia="ru-RU"/>
        </w:rPr>
        <w:t>–</w:t>
      </w:r>
      <w:r w:rsidRPr="00A54D17">
        <w:rPr>
          <w:rFonts w:ascii="Times New Roman" w:hAnsi="Times New Roman"/>
          <w:sz w:val="28"/>
          <w:szCs w:val="28"/>
          <w:lang w:eastAsia="ru-RU"/>
        </w:rPr>
        <w:t xml:space="preserve"> независимо от возраста).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7.2.7. Направление пациента на плановую госпитализацию в дневной стационар осуществляется лечащим врачом в соответствии с медицинскими показаниями.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 Кузбасса бесплатные оперативные вмешательства и послеоперационное наблюдение.</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7.2.9. Лекарственное обеспечение осуществляется бесплатно: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при оказании экстренной и неотложной медицинской помощи, оказываемой в амбулаторных учреждениях и на дому.</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7.3. Условия и сроки диспансеризации населения для отдельных категорий населения, профилактических осмотров несовершеннолетних: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7.3.1. Диспансеризация населения </w:t>
      </w:r>
      <w:r w:rsidRPr="00A54D17">
        <w:rPr>
          <w:rFonts w:ascii="Times New Roman" w:hAnsi="Times New Roman" w:cs="Calibri"/>
          <w:sz w:val="28"/>
          <w:szCs w:val="28"/>
          <w:lang w:eastAsia="ru-RU"/>
        </w:rPr>
        <w:t xml:space="preserve">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w:t>
      </w:r>
      <w:r w:rsidRPr="00A54D17">
        <w:rPr>
          <w:rFonts w:ascii="Times New Roman" w:hAnsi="Times New Roman" w:cs="Calibri"/>
          <w:sz w:val="28"/>
          <w:szCs w:val="28"/>
          <w:lang w:eastAsia="ru-RU"/>
        </w:rPr>
        <w:lastRenderedPageBreak/>
        <w:t>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Категории граждан, подлежащих диспансеризации, и сроки ее проведения: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пребывающие в стационарных учреждениях дети-сироты и дети, находящиеся в трудной жизненной ситуации, - ежегодно;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w:t>
      </w:r>
      <w:r>
        <w:rPr>
          <w:rFonts w:ascii="Times New Roman" w:hAnsi="Times New Roman"/>
          <w:sz w:val="28"/>
          <w:szCs w:val="28"/>
          <w:lang w:eastAsia="ru-RU"/>
        </w:rPr>
        <w:br/>
      </w:r>
      <w:r w:rsidRPr="00A54D17">
        <w:rPr>
          <w:rFonts w:ascii="Times New Roman" w:hAnsi="Times New Roman"/>
          <w:sz w:val="28"/>
          <w:szCs w:val="28"/>
          <w:lang w:eastAsia="ru-RU"/>
        </w:rPr>
        <w:t>включительно</w:t>
      </w:r>
      <w:r>
        <w:rPr>
          <w:rFonts w:ascii="Times New Roman" w:hAnsi="Times New Roman"/>
          <w:sz w:val="28"/>
          <w:szCs w:val="28"/>
          <w:lang w:eastAsia="ru-RU"/>
        </w:rPr>
        <w:t xml:space="preserve"> –</w:t>
      </w:r>
      <w:r w:rsidRPr="00A54D17">
        <w:rPr>
          <w:rFonts w:ascii="Times New Roman" w:hAnsi="Times New Roman"/>
          <w:sz w:val="28"/>
          <w:szCs w:val="28"/>
          <w:lang w:eastAsia="ru-RU"/>
        </w:rPr>
        <w:t xml:space="preserve"> ежегодно;</w:t>
      </w:r>
    </w:p>
    <w:p w:rsidR="00D038D9" w:rsidRPr="00A54D17" w:rsidRDefault="00D038D9" w:rsidP="00D038D9">
      <w:pPr>
        <w:widowControl w:val="0"/>
        <w:autoSpaceDE w:val="0"/>
        <w:autoSpaceDN w:val="0"/>
        <w:spacing w:after="0" w:line="240" w:lineRule="auto"/>
        <w:ind w:firstLine="567"/>
        <w:jc w:val="both"/>
        <w:rPr>
          <w:rFonts w:ascii="Times New Roman" w:hAnsi="Times New Roman" w:cs="Calibri"/>
          <w:sz w:val="28"/>
          <w:szCs w:val="28"/>
          <w:lang w:eastAsia="ru-RU"/>
        </w:rPr>
      </w:pPr>
      <w:r w:rsidRPr="00A54D17">
        <w:rPr>
          <w:rFonts w:ascii="Times New Roman" w:hAnsi="Times New Roman" w:cs="Calibri"/>
          <w:sz w:val="28"/>
          <w:szCs w:val="28"/>
          <w:lang w:eastAsia="ru-RU"/>
        </w:rPr>
        <w:t>граждане в возрасте от 18 до 39 лет включительно, в том числе работающие и неработающие, и граждане, обучающиеся в образовательных организациях по очной форме, – 1 раз в 3 года;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proofErr w:type="gramStart"/>
      <w:r w:rsidRPr="00A54D17">
        <w:rPr>
          <w:rFonts w:ascii="Times New Roman" w:hAnsi="Times New Roman" w:cs="Calibri"/>
          <w:sz w:val="28"/>
          <w:szCs w:val="28"/>
          <w:lang w:eastAsia="ru-RU"/>
        </w:rPr>
        <w:t xml:space="preserve">граждане в возрасте 40 лет и старше, а также отдельные категории граждан, указанные в подпункте 7.3.4 Территориальной программы, и </w:t>
      </w:r>
      <w:r w:rsidRPr="00A54D17">
        <w:rPr>
          <w:rFonts w:ascii="Times New Roman" w:eastAsia="Calibri" w:hAnsi="Times New Roman" w:cs="Calibri"/>
          <w:sz w:val="28"/>
          <w:szCs w:val="28"/>
          <w:lang w:eastAsia="ru-RU"/>
        </w:rPr>
        <w:t xml:space="preserve">работающие граждане, не достигшие возраста, дающего право на назначение пенсии по старости, в том числе досрочно, в течение 5 лет до наступления такого возраста и работающие граждане, являющиеся получателями пенсии по старости или пенсии за выслугу лет, </w:t>
      </w:r>
      <w:r w:rsidRPr="00A54D17">
        <w:rPr>
          <w:rFonts w:ascii="Times New Roman" w:hAnsi="Times New Roman" w:cs="Calibri"/>
          <w:sz w:val="28"/>
          <w:szCs w:val="28"/>
          <w:lang w:eastAsia="ru-RU"/>
        </w:rPr>
        <w:t>- ежегодно.</w:t>
      </w:r>
      <w:proofErr w:type="gramEnd"/>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7.3.4. </w:t>
      </w:r>
      <w:proofErr w:type="gramStart"/>
      <w:r w:rsidRPr="00A54D17">
        <w:rPr>
          <w:rFonts w:ascii="Times New Roman" w:hAnsi="Times New Roman"/>
          <w:sz w:val="28"/>
          <w:szCs w:val="28"/>
          <w:lang w:eastAsia="ru-RU"/>
        </w:rPr>
        <w:t>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roofErr w:type="gramEnd"/>
      <w:r w:rsidRPr="00A54D17">
        <w:rPr>
          <w:rFonts w:ascii="Times New Roman" w:hAnsi="Times New Roman"/>
          <w:sz w:val="28"/>
          <w:szCs w:val="28"/>
          <w:lang w:eastAsia="ru-RU"/>
        </w:rPr>
        <w:t xml:space="preserve"> бывших несовершеннолетних узников концлагерей, гетто, других мест, созданных фашистами и их союзниками в период</w:t>
      </w:r>
      <w:proofErr w:type="gramStart"/>
      <w:r w:rsidRPr="00A54D17">
        <w:rPr>
          <w:rFonts w:ascii="Times New Roman" w:hAnsi="Times New Roman"/>
          <w:sz w:val="28"/>
          <w:szCs w:val="28"/>
          <w:lang w:eastAsia="ru-RU"/>
        </w:rPr>
        <w:t xml:space="preserve"> В</w:t>
      </w:r>
      <w:proofErr w:type="gramEnd"/>
      <w:r w:rsidRPr="00A54D17">
        <w:rPr>
          <w:rFonts w:ascii="Times New Roman" w:hAnsi="Times New Roman"/>
          <w:sz w:val="28"/>
          <w:szCs w:val="28"/>
          <w:lang w:eastAsia="ru-RU"/>
        </w:rPr>
        <w:t xml:space="preserve">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6" w:history="1">
        <w:r w:rsidRPr="00A54D17">
          <w:rPr>
            <w:rFonts w:ascii="Times New Roman" w:hAnsi="Times New Roman"/>
            <w:sz w:val="28"/>
            <w:szCs w:val="28"/>
            <w:lang w:eastAsia="ru-RU"/>
          </w:rPr>
          <w:t>Законом</w:t>
        </w:r>
      </w:hyperlink>
      <w:r w:rsidRPr="00A54D17">
        <w:rPr>
          <w:rFonts w:ascii="Times New Roman" w:hAnsi="Times New Roman"/>
          <w:sz w:val="28"/>
          <w:szCs w:val="28"/>
          <w:lang w:eastAsia="ru-RU"/>
        </w:rPr>
        <w:t xml:space="preserve"> Российской Федерации от 15.05.</w:t>
      </w:r>
      <w:r>
        <w:rPr>
          <w:rFonts w:ascii="Times New Roman" w:hAnsi="Times New Roman"/>
          <w:sz w:val="28"/>
          <w:szCs w:val="28"/>
          <w:lang w:eastAsia="ru-RU"/>
        </w:rPr>
        <w:t>19</w:t>
      </w:r>
      <w:r w:rsidRPr="00A54D17">
        <w:rPr>
          <w:rFonts w:ascii="Times New Roman" w:hAnsi="Times New Roman"/>
          <w:sz w:val="28"/>
          <w:szCs w:val="28"/>
          <w:lang w:eastAsia="ru-RU"/>
        </w:rPr>
        <w:t xml:space="preserve">91 № 1244-1 «О социальной защите граждан, подвергшихся воздействию радиации вследствие катастрофы на Чернобыльской АЭС»; Федеральным </w:t>
      </w:r>
      <w:hyperlink r:id="rId7" w:history="1">
        <w:r w:rsidRPr="00A54D17">
          <w:rPr>
            <w:rFonts w:ascii="Times New Roman" w:hAnsi="Times New Roman"/>
            <w:sz w:val="28"/>
            <w:szCs w:val="28"/>
            <w:lang w:eastAsia="ru-RU"/>
          </w:rPr>
          <w:t>законом</w:t>
        </w:r>
      </w:hyperlink>
      <w:r w:rsidRPr="00A54D17">
        <w:rPr>
          <w:rFonts w:ascii="Times New Roman" w:hAnsi="Times New Roman"/>
          <w:sz w:val="28"/>
          <w:szCs w:val="28"/>
          <w:lang w:eastAsia="ru-RU"/>
        </w:rPr>
        <w:t>от 26.11.</w:t>
      </w:r>
      <w:r>
        <w:rPr>
          <w:rFonts w:ascii="Times New Roman" w:hAnsi="Times New Roman"/>
          <w:sz w:val="28"/>
          <w:szCs w:val="28"/>
          <w:lang w:eastAsia="ru-RU"/>
        </w:rPr>
        <w:t>19</w:t>
      </w:r>
      <w:r w:rsidRPr="00A54D17">
        <w:rPr>
          <w:rFonts w:ascii="Times New Roman" w:hAnsi="Times New Roman"/>
          <w:sz w:val="28"/>
          <w:szCs w:val="28"/>
          <w:lang w:eastAsia="ru-RU"/>
        </w:rPr>
        <w:t xml:space="preserve">98 </w:t>
      </w:r>
      <w:r>
        <w:rPr>
          <w:rFonts w:ascii="Times New Roman" w:hAnsi="Times New Roman"/>
          <w:sz w:val="28"/>
          <w:szCs w:val="28"/>
          <w:lang w:eastAsia="ru-RU"/>
        </w:rPr>
        <w:br/>
      </w:r>
      <w:r w:rsidRPr="00A54D17">
        <w:rPr>
          <w:rFonts w:ascii="Times New Roman" w:hAnsi="Times New Roman"/>
          <w:sz w:val="28"/>
          <w:szCs w:val="28"/>
          <w:lang w:eastAsia="ru-RU"/>
        </w:rPr>
        <w:t>№ 175-ФЗ</w:t>
      </w:r>
      <w:proofErr w:type="gramStart"/>
      <w:r w:rsidRPr="00A54D17">
        <w:rPr>
          <w:rFonts w:ascii="Times New Roman" w:hAnsi="Times New Roman"/>
          <w:sz w:val="28"/>
          <w:szCs w:val="28"/>
          <w:lang w:eastAsia="ru-RU"/>
        </w:rPr>
        <w:t>«О</w:t>
      </w:r>
      <w:proofErr w:type="gramEnd"/>
      <w:r w:rsidRPr="00A54D17">
        <w:rPr>
          <w:rFonts w:ascii="Times New Roman" w:hAnsi="Times New Roman"/>
          <w:sz w:val="28"/>
          <w:szCs w:val="28"/>
          <w:lang w:eastAsia="ru-RU"/>
        </w:rPr>
        <w:t xml:space="preserve"> социальной защите граждан Российской Федерации, </w:t>
      </w:r>
      <w:r w:rsidRPr="00A54D17">
        <w:rPr>
          <w:rFonts w:ascii="Times New Roman" w:hAnsi="Times New Roman"/>
          <w:sz w:val="28"/>
          <w:szCs w:val="28"/>
          <w:lang w:eastAsia="ru-RU"/>
        </w:rPr>
        <w:lastRenderedPageBreak/>
        <w:t xml:space="preserve">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 w:history="1">
        <w:r w:rsidRPr="00A54D17">
          <w:rPr>
            <w:rFonts w:ascii="Times New Roman" w:hAnsi="Times New Roman"/>
            <w:sz w:val="28"/>
            <w:szCs w:val="28"/>
            <w:lang w:eastAsia="ru-RU"/>
          </w:rPr>
          <w:t>законом</w:t>
        </w:r>
      </w:hyperlink>
      <w:r w:rsidRPr="00A54D17">
        <w:rPr>
          <w:rFonts w:ascii="Times New Roman" w:hAnsi="Times New Roman"/>
          <w:sz w:val="28"/>
          <w:szCs w:val="28"/>
          <w:lang w:eastAsia="ru-RU"/>
        </w:rPr>
        <w:t>от 10.01.2002 № 2-ФЗ</w:t>
      </w:r>
      <w:proofErr w:type="gramStart"/>
      <w:r w:rsidRPr="00A54D17">
        <w:rPr>
          <w:rFonts w:ascii="Times New Roman" w:hAnsi="Times New Roman"/>
          <w:sz w:val="28"/>
          <w:szCs w:val="28"/>
          <w:lang w:eastAsia="ru-RU"/>
        </w:rPr>
        <w:t>«О</w:t>
      </w:r>
      <w:proofErr w:type="gramEnd"/>
      <w:r w:rsidRPr="00A54D17">
        <w:rPr>
          <w:rFonts w:ascii="Times New Roman" w:hAnsi="Times New Roman"/>
          <w:sz w:val="28"/>
          <w:szCs w:val="28"/>
          <w:lang w:eastAsia="ru-RU"/>
        </w:rPr>
        <w:t xml:space="preserve"> социальных гарантиях гражданам, подвергшимся радиационному воздействию вследствие ядерных испытаний на Семипалатинском полигоне»; </w:t>
      </w:r>
      <w:hyperlink r:id="rId9" w:history="1">
        <w:r w:rsidRPr="00A54D17">
          <w:rPr>
            <w:rFonts w:ascii="Times New Roman" w:hAnsi="Times New Roman"/>
            <w:sz w:val="28"/>
            <w:szCs w:val="28"/>
            <w:lang w:eastAsia="ru-RU"/>
          </w:rPr>
          <w:t>постановлением</w:t>
        </w:r>
      </w:hyperlink>
      <w:r w:rsidRPr="00A54D17">
        <w:rPr>
          <w:rFonts w:ascii="Times New Roman" w:hAnsi="Times New Roman"/>
          <w:sz w:val="28"/>
          <w:szCs w:val="28"/>
          <w:lang w:eastAsia="ru-RU"/>
        </w:rPr>
        <w:t xml:space="preserve"> Верховного Совета Российской Федерации от 27.12.</w:t>
      </w:r>
      <w:r>
        <w:rPr>
          <w:rFonts w:ascii="Times New Roman" w:hAnsi="Times New Roman"/>
          <w:sz w:val="28"/>
          <w:szCs w:val="28"/>
          <w:lang w:eastAsia="ru-RU"/>
        </w:rPr>
        <w:t xml:space="preserve">1991 </w:t>
      </w:r>
      <w:r>
        <w:rPr>
          <w:rFonts w:ascii="Times New Roman" w:hAnsi="Times New Roman"/>
          <w:sz w:val="28"/>
          <w:szCs w:val="28"/>
          <w:lang w:eastAsia="ru-RU"/>
        </w:rPr>
        <w:br/>
        <w:t xml:space="preserve">№ </w:t>
      </w:r>
      <w:r w:rsidRPr="00A54D17">
        <w:rPr>
          <w:rFonts w:ascii="Times New Roman" w:hAnsi="Times New Roman"/>
          <w:sz w:val="28"/>
          <w:szCs w:val="28"/>
          <w:lang w:eastAsia="ru-RU"/>
        </w:rPr>
        <w:t xml:space="preserve">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roofErr w:type="gramStart"/>
      <w:r w:rsidRPr="00A54D17">
        <w:rPr>
          <w:rFonts w:ascii="Times New Roman" w:hAnsi="Times New Roman"/>
          <w:sz w:val="28"/>
          <w:szCs w:val="28"/>
          <w:lang w:eastAsia="ru-RU"/>
        </w:rPr>
        <w:t xml:space="preserve">граждан в соответствии с </w:t>
      </w:r>
      <w:hyperlink r:id="rId10" w:history="1">
        <w:r w:rsidRPr="00A54D17">
          <w:rPr>
            <w:rFonts w:ascii="Times New Roman" w:hAnsi="Times New Roman"/>
            <w:sz w:val="28"/>
            <w:szCs w:val="28"/>
            <w:lang w:eastAsia="ru-RU"/>
          </w:rPr>
          <w:t>Законом</w:t>
        </w:r>
      </w:hyperlink>
      <w:r w:rsidRPr="00A54D17">
        <w:rPr>
          <w:rFonts w:ascii="Times New Roman" w:hAnsi="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ветеранов труда; инвалидов </w:t>
      </w:r>
      <w:r w:rsidRPr="00A54D17">
        <w:rPr>
          <w:rFonts w:ascii="Times New Roman" w:hAnsi="Times New Roman"/>
          <w:sz w:val="28"/>
          <w:szCs w:val="28"/>
          <w:lang w:val="en-US" w:eastAsia="ru-RU"/>
        </w:rPr>
        <w:t>I</w:t>
      </w:r>
      <w:r w:rsidRPr="00A54D17">
        <w:rPr>
          <w:rFonts w:ascii="Times New Roman" w:hAnsi="Times New Roman"/>
          <w:sz w:val="28"/>
          <w:szCs w:val="28"/>
          <w:lang w:eastAsia="ru-RU"/>
        </w:rPr>
        <w:t xml:space="preserve"> и </w:t>
      </w:r>
      <w:r w:rsidRPr="00A54D17">
        <w:rPr>
          <w:rFonts w:ascii="Times New Roman" w:hAnsi="Times New Roman"/>
          <w:sz w:val="28"/>
          <w:szCs w:val="28"/>
          <w:lang w:val="en-US" w:eastAsia="ru-RU"/>
        </w:rPr>
        <w:t>II</w:t>
      </w:r>
      <w:r w:rsidRPr="00A54D17">
        <w:rPr>
          <w:rFonts w:ascii="Times New Roman" w:hAnsi="Times New Roman"/>
          <w:sz w:val="28"/>
          <w:szCs w:val="28"/>
          <w:lang w:eastAsia="ru-RU"/>
        </w:rPr>
        <w:t xml:space="preserve"> групп;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24.02.2022; иных категорий граждан в соответствии с действующим законодательством проводится ежегодно.</w:t>
      </w:r>
      <w:proofErr w:type="gramEnd"/>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w:t>
      </w:r>
      <w:proofErr w:type="gramStart"/>
      <w:r w:rsidRPr="00A54D17">
        <w:rPr>
          <w:rFonts w:ascii="Times New Roman" w:hAnsi="Times New Roman"/>
          <w:sz w:val="28"/>
          <w:szCs w:val="28"/>
          <w:lang w:eastAsia="ru-RU"/>
        </w:rPr>
        <w:t>помощи</w:t>
      </w:r>
      <w:proofErr w:type="gramEnd"/>
      <w:r w:rsidRPr="00A54D17">
        <w:rPr>
          <w:rFonts w:ascii="Times New Roman" w:hAnsi="Times New Roman"/>
          <w:sz w:val="28"/>
          <w:szCs w:val="28"/>
          <w:lang w:eastAsia="ru-RU"/>
        </w:rPr>
        <w:t xml:space="preserve"> по профилю выявленного или предполагаемого заболевания и действующими стандартами медицинской помощи.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7.3.7.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7.4. Перечень мероприятий по профилактике заболеваний и формированию здорового образа жизни, осуществляемых в рамках Территориальной программы:</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профилактические осмотры несовершеннолетних;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профилактические осмотры взрослого населения и диспансерное наблюдение женщин в период беременности;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w:t>
      </w:r>
      <w:proofErr w:type="gramStart"/>
      <w:r w:rsidRPr="00A54D17">
        <w:rPr>
          <w:rFonts w:ascii="Times New Roman" w:hAnsi="Times New Roman"/>
          <w:sz w:val="28"/>
          <w:szCs w:val="28"/>
          <w:lang w:eastAsia="ru-RU"/>
        </w:rPr>
        <w:t xml:space="preserve"> В</w:t>
      </w:r>
      <w:proofErr w:type="gramEnd"/>
      <w:r w:rsidRPr="00A54D17">
        <w:rPr>
          <w:rFonts w:ascii="Times New Roman" w:hAnsi="Times New Roman"/>
          <w:sz w:val="28"/>
          <w:szCs w:val="28"/>
          <w:lang w:eastAsia="ru-RU"/>
        </w:rPr>
        <w:t xml:space="preserve"> и С, онкоцитологического </w:t>
      </w:r>
      <w:r w:rsidRPr="00A54D17">
        <w:rPr>
          <w:rFonts w:ascii="Times New Roman" w:hAnsi="Times New Roman"/>
          <w:sz w:val="28"/>
          <w:szCs w:val="28"/>
          <w:lang w:eastAsia="ru-RU"/>
        </w:rPr>
        <w:lastRenderedPageBreak/>
        <w:t>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мероприятия по профилактике абортов;</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комплексное обследование и динамическое наблюдение в центрах здоровья;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мероприятия по профилактике наркологических расстройств и расстройств поведения, по сокращению потребления алкоголя и табака;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обучение пациентов в школах здоровья.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 Предоставление специализированной медицинской помощи: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7.5.1. Специализированная медицинская помощь оказывается в экстренной, неотложной и плановой формах.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sidRPr="00A54D17">
        <w:rPr>
          <w:rFonts w:ascii="Times New Roman" w:hAnsi="Times New Roman" w:cs="Calibri"/>
          <w:sz w:val="28"/>
          <w:szCs w:val="28"/>
          <w:lang w:eastAsia="ru-RU"/>
        </w:rPr>
        <w:t>–</w:t>
      </w:r>
      <w:r w:rsidRPr="00A54D17">
        <w:rPr>
          <w:rFonts w:ascii="Times New Roman" w:hAnsi="Times New Roman"/>
          <w:sz w:val="28"/>
          <w:szCs w:val="28"/>
          <w:lang w:eastAsia="ru-RU"/>
        </w:rPr>
        <w:t xml:space="preserve"> в соответствии с клиническими рекомендациями (протоколами лечения), другими нормативными правовыми документами.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7.5.4. Экстренная госпитализация осуществляется в дежурный или ближайший стационар.</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Направление на оказание плановой медицинской помощи в условиях круглосуточного или дневного стационара осуществляется лечащим врачом. Перед направлением пациента на плановую госпитализацию должно быть проведено догоспитальное обследование в полном объеме в соответствии с перечнем исследований на амбулаторном этапе, утвержденным Министерством здравоохранения Кузбасса.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Медицинская организация, устанавливающая иной объем догоспитального обследования, обязана обеспечить его проведение в период госпитализации пациента. Отказ в госпитализации в таких случаях не допускается.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w:t>
      </w:r>
      <w:r w:rsidRPr="00A54D17">
        <w:rPr>
          <w:rFonts w:ascii="Times New Roman" w:hAnsi="Times New Roman"/>
          <w:sz w:val="28"/>
          <w:szCs w:val="28"/>
          <w:lang w:eastAsia="ru-RU"/>
        </w:rPr>
        <w:lastRenderedPageBreak/>
        <w:t>круглосуточного врачебного наблюдения.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7.5.9. Объем диагностических и лечебных мероприятий для конкретного больного определяется лечащим врачом.</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7.5.11. Медицинская помощь предоставляется за пределами Кемеровской области – Кузбасса при отсутствии возможности оказания эффективной медицинской помощи в медицинских организациях, расположенных в Кемеровской области – Кузбассе.</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В </w:t>
      </w:r>
      <w:proofErr w:type="gramStart"/>
      <w:r w:rsidRPr="00A54D17">
        <w:rPr>
          <w:rFonts w:ascii="Times New Roman" w:hAnsi="Times New Roman"/>
          <w:sz w:val="28"/>
          <w:szCs w:val="28"/>
          <w:lang w:eastAsia="ru-RU"/>
        </w:rPr>
        <w:t>случаях</w:t>
      </w:r>
      <w:proofErr w:type="gramEnd"/>
      <w:r w:rsidRPr="00A54D17">
        <w:rPr>
          <w:rFonts w:ascii="Times New Roman" w:hAnsi="Times New Roman"/>
          <w:sz w:val="28"/>
          <w:szCs w:val="28"/>
          <w:lang w:eastAsia="ru-RU"/>
        </w:rPr>
        <w:t xml:space="preserve"> когда эффективная медицинская помощь по жизненным показаниям не может быть оказана в медицинских организациях, расположенных на территории Кемеровской области – Кузбасса,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w:t>
      </w:r>
      <w:r>
        <w:rPr>
          <w:rFonts w:ascii="Times New Roman" w:hAnsi="Times New Roman"/>
          <w:sz w:val="28"/>
          <w:szCs w:val="28"/>
          <w:lang w:eastAsia="ru-RU"/>
        </w:rPr>
        <w:t>й Федерации от 02.12.2014</w:t>
      </w:r>
      <w:r>
        <w:rPr>
          <w:rFonts w:ascii="Times New Roman" w:hAnsi="Times New Roman"/>
          <w:sz w:val="28"/>
          <w:szCs w:val="28"/>
          <w:lang w:eastAsia="ru-RU"/>
        </w:rPr>
        <w:br/>
      </w:r>
      <w:r w:rsidRPr="00A54D17">
        <w:rPr>
          <w:rFonts w:ascii="Times New Roman" w:hAnsi="Times New Roman"/>
          <w:sz w:val="28"/>
          <w:szCs w:val="28"/>
          <w:lang w:eastAsia="ru-RU"/>
        </w:rPr>
        <w:t>№ 796н.</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7.6. Условия пребывания в медицинских организациях при оказании медицинской помощи в стационарных условиях: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7.6.1. </w:t>
      </w:r>
      <w:r w:rsidRPr="00A54D17">
        <w:rPr>
          <w:rFonts w:ascii="Times New Roman" w:hAnsi="Times New Roman"/>
          <w:spacing w:val="2"/>
          <w:sz w:val="28"/>
          <w:szCs w:val="28"/>
          <w:shd w:val="clear" w:color="auto" w:fill="FFFFFF"/>
          <w:lang w:eastAsia="ru-RU"/>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sidRPr="00A54D17">
        <w:rPr>
          <w:rFonts w:ascii="Times New Roman" w:hAnsi="Times New Roman"/>
          <w:sz w:val="28"/>
          <w:szCs w:val="28"/>
          <w:lang w:eastAsia="ru-RU"/>
        </w:rPr>
        <w:t>2 и более мест).</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w:t>
      </w:r>
      <w:proofErr w:type="gramStart"/>
      <w:r w:rsidRPr="00A54D17">
        <w:rPr>
          <w:rFonts w:ascii="Times New Roman" w:hAnsi="Times New Roman"/>
          <w:sz w:val="28"/>
          <w:szCs w:val="28"/>
          <w:lang w:eastAsia="ru-RU"/>
        </w:rPr>
        <w:t>При совместном нахождении указанных лиц в медицинской организации в стационарных условиях с ребенком независимо от его возраста</w:t>
      </w:r>
      <w:proofErr w:type="gramEnd"/>
      <w:r w:rsidRPr="00A54D17">
        <w:rPr>
          <w:rFonts w:ascii="Times New Roman" w:hAnsi="Times New Roman"/>
          <w:sz w:val="28"/>
          <w:szCs w:val="28"/>
          <w:lang w:eastAsia="ru-RU"/>
        </w:rPr>
        <w:t xml:space="preserve"> плата за </w:t>
      </w:r>
      <w:r w:rsidRPr="00A54D17">
        <w:rPr>
          <w:rFonts w:ascii="Times New Roman" w:hAnsi="Times New Roman"/>
          <w:sz w:val="28"/>
          <w:szCs w:val="28"/>
          <w:lang w:eastAsia="ru-RU"/>
        </w:rPr>
        <w:lastRenderedPageBreak/>
        <w:t>предоставление спального места и питания не взимается в течение всего периода госпитализации.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7.6.3. Питание, проведение лечебно-диагностических манипуляций, лекарственное обеспечение производятся </w:t>
      </w:r>
      <w:proofErr w:type="gramStart"/>
      <w:r w:rsidRPr="00A54D17">
        <w:rPr>
          <w:rFonts w:ascii="Times New Roman" w:hAnsi="Times New Roman"/>
          <w:sz w:val="28"/>
          <w:szCs w:val="28"/>
          <w:lang w:eastAsia="ru-RU"/>
        </w:rPr>
        <w:t>с даты поступления</w:t>
      </w:r>
      <w:proofErr w:type="gramEnd"/>
      <w:r w:rsidRPr="00A54D17">
        <w:rPr>
          <w:rFonts w:ascii="Times New Roman" w:hAnsi="Times New Roman"/>
          <w:sz w:val="28"/>
          <w:szCs w:val="28"/>
          <w:lang w:eastAsia="ru-RU"/>
        </w:rPr>
        <w:t xml:space="preserve"> в стационар.</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7.6.4. Отцу ребенка или иному члену семьи предоставляется право </w:t>
      </w:r>
      <w:r>
        <w:rPr>
          <w:rFonts w:ascii="Times New Roman" w:hAnsi="Times New Roman"/>
          <w:sz w:val="28"/>
          <w:szCs w:val="28"/>
          <w:lang w:eastAsia="ru-RU"/>
        </w:rPr>
        <w:br/>
      </w:r>
      <w:r w:rsidRPr="00A54D17">
        <w:rPr>
          <w:rFonts w:ascii="Times New Roman" w:hAnsi="Times New Roman"/>
          <w:sz w:val="28"/>
          <w:szCs w:val="28"/>
          <w:lang w:eastAsia="ru-RU"/>
        </w:rPr>
        <w:t>(при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w:t>
      </w:r>
      <w:proofErr w:type="gramStart"/>
      <w:r w:rsidRPr="00A54D17">
        <w:rPr>
          <w:rFonts w:ascii="Times New Roman" w:hAnsi="Times New Roman"/>
          <w:sz w:val="28"/>
          <w:szCs w:val="28"/>
          <w:lang w:eastAsia="ru-RU"/>
        </w:rPr>
        <w:t>ии у о</w:t>
      </w:r>
      <w:proofErr w:type="gramEnd"/>
      <w:r w:rsidRPr="00A54D17">
        <w:rPr>
          <w:rFonts w:ascii="Times New Roman" w:hAnsi="Times New Roman"/>
          <w:sz w:val="28"/>
          <w:szCs w:val="28"/>
          <w:lang w:eastAsia="ru-RU"/>
        </w:rPr>
        <w:t>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7.7. Условия размещения пациентов в маломестных палатах (боксах).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Пациенты, имеющие медицинские и (или) эпидемиологические показания, установленные в соответствии с </w:t>
      </w:r>
      <w:hyperlink r:id="rId11" w:history="1">
        <w:r w:rsidRPr="00A54D17">
          <w:rPr>
            <w:rFonts w:ascii="Times New Roman" w:hAnsi="Times New Roman"/>
            <w:sz w:val="28"/>
            <w:szCs w:val="28"/>
            <w:lang w:eastAsia="ru-RU"/>
          </w:rPr>
          <w:t>приказом</w:t>
        </w:r>
      </w:hyperlink>
      <w:r w:rsidRPr="00A54D17">
        <w:rPr>
          <w:rFonts w:ascii="Times New Roman" w:hAnsi="Times New Roman"/>
          <w:sz w:val="28"/>
          <w:szCs w:val="28"/>
          <w:lang w:eastAsia="ru-RU"/>
        </w:rPr>
        <w:t xml:space="preserve"> Министерства здравоохранения и социального развития Российской Федерации </w:t>
      </w:r>
      <w:r w:rsidRPr="00A54D17">
        <w:rPr>
          <w:rFonts w:ascii="Times New Roman" w:hAnsi="Times New Roman"/>
          <w:sz w:val="28"/>
          <w:szCs w:val="28"/>
          <w:lang w:eastAsia="ru-RU"/>
        </w:rPr>
        <w:b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w:t>
      </w:r>
      <w:r w:rsidRPr="00A54D17">
        <w:rPr>
          <w:rFonts w:ascii="Times New Roman" w:hAnsi="Times New Roman" w:cs="Calibri"/>
          <w:sz w:val="28"/>
          <w:szCs w:val="28"/>
          <w:lang w:eastAsia="ru-RU"/>
        </w:rPr>
        <w:t>–</w:t>
      </w:r>
      <w:r w:rsidRPr="00A54D17">
        <w:rPr>
          <w:rFonts w:ascii="Times New Roman" w:hAnsi="Times New Roman"/>
          <w:sz w:val="28"/>
          <w:szCs w:val="28"/>
          <w:lang w:eastAsia="ru-RU"/>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7.8. 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proofErr w:type="gramStart"/>
      <w:r w:rsidRPr="00A54D17">
        <w:rPr>
          <w:rFonts w:ascii="Times New Roman" w:hAnsi="Times New Roman"/>
          <w:sz w:val="28"/>
          <w:szCs w:val="28"/>
          <w:lang w:eastAsia="ru-RU"/>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roofErr w:type="gramEnd"/>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Транспортировка пациента осуществляется в сопровождении медицинского работника в другую медицинскую организацию и обратно.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7.9. Сроки ожидания медицинской помощи, оказываемой в плановой </w:t>
      </w:r>
      <w:r w:rsidRPr="00A54D17">
        <w:rPr>
          <w:rFonts w:ascii="Times New Roman" w:hAnsi="Times New Roman"/>
          <w:sz w:val="28"/>
          <w:szCs w:val="28"/>
          <w:lang w:eastAsia="ru-RU"/>
        </w:rPr>
        <w:lastRenderedPageBreak/>
        <w:t>форме (за исключением лиц, указанных в пункте 7.11 Территориальной программы):</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7.9.1. Оказание медицинской помощи в амбулаторных условиях в плановой форме, в том числе проведение отдельных диагностических исследований и консультаций врачей-специалистов, осуществляется с учетом наличия очередности и сроков ожидания, которые составляют: </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к врачу-терапевту участковому, врачу общей практики (семейному врачу), к врачу-педиатру участковому </w:t>
      </w:r>
      <w:r w:rsidRPr="00A54D17">
        <w:rPr>
          <w:rFonts w:ascii="Times New Roman" w:hAnsi="Times New Roman" w:cs="Calibri"/>
          <w:sz w:val="28"/>
          <w:szCs w:val="28"/>
          <w:lang w:eastAsia="ru-RU"/>
        </w:rPr>
        <w:t>–</w:t>
      </w:r>
      <w:r w:rsidRPr="00A54D17">
        <w:rPr>
          <w:rFonts w:ascii="Times New Roman" w:hAnsi="Times New Roman"/>
          <w:sz w:val="28"/>
          <w:szCs w:val="28"/>
          <w:lang w:eastAsia="ru-RU"/>
        </w:rPr>
        <w:t xml:space="preserve"> не более 24 часов с момента обращения пациента в медицинскую организацию;</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ожидание оказания первичной медико-санитарной помощи в неотложной форме – не более 2 часов с момента обращения пациента в медицинскую организацию;</w:t>
      </w:r>
    </w:p>
    <w:p w:rsidR="00D038D9" w:rsidRPr="00A54D17" w:rsidRDefault="00D038D9" w:rsidP="00D038D9">
      <w:pPr>
        <w:spacing w:after="0" w:line="240" w:lineRule="auto"/>
        <w:ind w:firstLine="567"/>
        <w:jc w:val="both"/>
        <w:rPr>
          <w:rFonts w:ascii="Times New Roman" w:hAnsi="Times New Roman"/>
          <w:sz w:val="28"/>
          <w:szCs w:val="28"/>
        </w:rPr>
      </w:pPr>
      <w:r w:rsidRPr="00A54D17">
        <w:rPr>
          <w:rFonts w:ascii="Times New Roman" w:hAnsi="Times New Roman"/>
          <w:sz w:val="28"/>
          <w:szCs w:val="28"/>
        </w:rPr>
        <w:t xml:space="preserve">проведение консультаций врачей-специалистов (за исключением подозрения на онкологическое заболевание) </w:t>
      </w:r>
      <w:r w:rsidRPr="00A54D17">
        <w:rPr>
          <w:rFonts w:ascii="Times New Roman" w:hAnsi="Times New Roman"/>
          <w:sz w:val="28"/>
          <w:szCs w:val="28"/>
          <w:lang w:eastAsia="ru-RU"/>
        </w:rPr>
        <w:t>–</w:t>
      </w:r>
      <w:r w:rsidRPr="00A54D17">
        <w:rPr>
          <w:rFonts w:ascii="Times New Roman" w:hAnsi="Times New Roman"/>
          <w:sz w:val="28"/>
          <w:szCs w:val="28"/>
        </w:rPr>
        <w:t xml:space="preserve"> не более 14 рабочих дней со дня обращения пациента в медицинскую организацию;</w:t>
      </w:r>
    </w:p>
    <w:p w:rsidR="00D038D9" w:rsidRPr="00A54D17" w:rsidRDefault="00D038D9" w:rsidP="00D038D9">
      <w:pPr>
        <w:spacing w:after="0" w:line="240" w:lineRule="auto"/>
        <w:ind w:firstLine="567"/>
        <w:jc w:val="both"/>
        <w:rPr>
          <w:rFonts w:ascii="Times New Roman" w:hAnsi="Times New Roman"/>
          <w:sz w:val="28"/>
          <w:szCs w:val="28"/>
        </w:rPr>
      </w:pPr>
      <w:r w:rsidRPr="00A54D17">
        <w:rPr>
          <w:rFonts w:ascii="Times New Roman" w:hAnsi="Times New Roman"/>
          <w:sz w:val="28"/>
          <w:szCs w:val="28"/>
        </w:rPr>
        <w:t xml:space="preserve">проведение консультаций врачей-специалистов в случае подозрения на онкологическое заболевание – не более 3 рабочих дней; </w:t>
      </w:r>
    </w:p>
    <w:p w:rsidR="00D038D9" w:rsidRPr="00A54D17" w:rsidRDefault="00D038D9" w:rsidP="00D038D9">
      <w:pPr>
        <w:spacing w:after="0" w:line="240" w:lineRule="auto"/>
        <w:ind w:firstLine="567"/>
        <w:jc w:val="both"/>
        <w:rPr>
          <w:rFonts w:ascii="Times New Roman" w:hAnsi="Times New Roman"/>
          <w:sz w:val="28"/>
          <w:szCs w:val="28"/>
        </w:rPr>
      </w:pPr>
      <w:r w:rsidRPr="00A54D17">
        <w:rPr>
          <w:rFonts w:ascii="Times New Roman" w:hAnsi="Times New Roman"/>
          <w:sz w:val="28"/>
          <w:szCs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A54D17">
        <w:rPr>
          <w:rFonts w:ascii="Times New Roman" w:hAnsi="Times New Roman"/>
          <w:sz w:val="28"/>
          <w:szCs w:val="28"/>
          <w:lang w:eastAsia="ru-RU"/>
        </w:rPr>
        <w:t>–</w:t>
      </w:r>
      <w:r w:rsidRPr="00A54D17">
        <w:rPr>
          <w:rFonts w:ascii="Times New Roman" w:hAnsi="Times New Roman"/>
          <w:sz w:val="28"/>
          <w:szCs w:val="28"/>
        </w:rPr>
        <w:t xml:space="preserve"> не более 14 рабочих дней со дня назначения исследований (за исключением исследований при подозрении на онкологическое заболевание);</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проведение компьютерной томографии (включая </w:t>
      </w:r>
      <w:r w:rsidRPr="00A54D17">
        <w:rPr>
          <w:rFonts w:ascii="Times New Roman" w:hAnsi="Times New Roman"/>
          <w:bCs/>
          <w:sz w:val="28"/>
          <w:szCs w:val="28"/>
          <w:lang w:eastAsia="ru-RU"/>
        </w:rPr>
        <w:t>однофотонную эмиссионную компьютерную томографию)</w:t>
      </w:r>
      <w:r w:rsidRPr="00A54D17">
        <w:rPr>
          <w:rFonts w:ascii="Times New Roman" w:hAnsi="Times New Roman"/>
          <w:sz w:val="28"/>
          <w:szCs w:val="28"/>
          <w:lang w:eastAsia="ru-RU"/>
        </w:rPr>
        <w:t xml:space="preserve">, магнитно-резонансной томографии и ангиографии </w:t>
      </w:r>
      <w:r w:rsidRPr="00A54D17">
        <w:rPr>
          <w:rFonts w:ascii="Times New Roman" w:hAnsi="Times New Roman" w:cs="Calibri"/>
          <w:sz w:val="28"/>
          <w:szCs w:val="28"/>
          <w:lang w:eastAsia="ru-RU"/>
        </w:rPr>
        <w:t xml:space="preserve">при оказании первичной медико-санитарной помощи (за исключением исследований при подозрении на онкологическое заболевание) </w:t>
      </w:r>
      <w:r w:rsidRPr="00A54D17">
        <w:rPr>
          <w:rFonts w:ascii="Times New Roman" w:hAnsi="Times New Roman"/>
          <w:sz w:val="28"/>
          <w:szCs w:val="28"/>
          <w:lang w:eastAsia="ru-RU"/>
        </w:rPr>
        <w:t>– не более 14 рабочих дней со дня назначения;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на экстракорпоральное оплодотворение </w:t>
      </w:r>
      <w:r w:rsidRPr="00A54D17">
        <w:rPr>
          <w:rFonts w:ascii="Times New Roman" w:hAnsi="Times New Roman" w:cs="Calibri"/>
          <w:sz w:val="28"/>
          <w:szCs w:val="28"/>
          <w:lang w:eastAsia="ru-RU"/>
        </w:rPr>
        <w:t>–</w:t>
      </w:r>
      <w:r w:rsidRPr="00A54D17">
        <w:rPr>
          <w:rFonts w:ascii="Times New Roman" w:hAnsi="Times New Roman"/>
          <w:sz w:val="28"/>
          <w:szCs w:val="28"/>
          <w:lang w:eastAsia="ru-RU"/>
        </w:rPr>
        <w:t xml:space="preserve"> не более 6 месяцев</w:t>
      </w:r>
      <w:r w:rsidRPr="00A54D17">
        <w:rPr>
          <w:rFonts w:ascii="Times New Roman" w:hAnsi="Times New Roman" w:cs="Calibri"/>
          <w:sz w:val="28"/>
          <w:szCs w:val="28"/>
          <w:lang w:eastAsia="ru-RU"/>
        </w:rPr>
        <w:t xml:space="preserve"> с момента оформления направления</w:t>
      </w:r>
      <w:r w:rsidRPr="00A54D17">
        <w:rPr>
          <w:rFonts w:ascii="Times New Roman" w:hAnsi="Times New Roman"/>
          <w:sz w:val="28"/>
          <w:szCs w:val="28"/>
          <w:lang w:eastAsia="ru-RU"/>
        </w:rPr>
        <w:t>;</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проведение диагностических инструментальных и лабораторных исследований в случае</w:t>
      </w:r>
      <w:r w:rsidRPr="00A54D17">
        <w:rPr>
          <w:rFonts w:ascii="Times New Roman" w:hAnsi="Times New Roman" w:cs="Calibri"/>
          <w:sz w:val="28"/>
          <w:szCs w:val="28"/>
          <w:lang w:eastAsia="ru-RU"/>
        </w:rPr>
        <w:t xml:space="preserve"> подозрения на онкологическое заболевание – не более 7 рабочих дней со дня назначения;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установление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е</w:t>
      </w:r>
      <w:r w:rsidRPr="00A54D17">
        <w:rPr>
          <w:rFonts w:ascii="Times New Roman" w:hAnsi="Times New Roman"/>
          <w:sz w:val="28"/>
          <w:szCs w:val="28"/>
          <w:shd w:val="clear" w:color="auto" w:fill="FFFFFF"/>
        </w:rPr>
        <w:t xml:space="preserve">диный портал </w:t>
      </w:r>
      <w:r w:rsidRPr="00A54D17">
        <w:rPr>
          <w:rFonts w:ascii="Times New Roman" w:hAnsi="Times New Roman"/>
          <w:bCs/>
          <w:sz w:val="28"/>
          <w:szCs w:val="28"/>
          <w:shd w:val="clear" w:color="auto" w:fill="FFFFFF"/>
        </w:rPr>
        <w:t>государственных услуг</w:t>
      </w:r>
      <w:r w:rsidRPr="00A54D17">
        <w:rPr>
          <w:rFonts w:ascii="Times New Roman" w:hAnsi="Times New Roman"/>
          <w:sz w:val="28"/>
          <w:szCs w:val="28"/>
          <w:lang w:eastAsia="ru-RU"/>
        </w:rPr>
        <w:t xml:space="preserve"> и информационно-справочных сенсорных терминалов, установленных в медицинских организациях.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Время, отведенное на прием больного в поликлинике, определяется действующими расчетными нормативами.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При необходимости обеспечивается присутствие родителей или законных представителей при оказании медицинской помощи и </w:t>
      </w:r>
      <w:r w:rsidRPr="00A54D17">
        <w:rPr>
          <w:rFonts w:ascii="Times New Roman" w:hAnsi="Times New Roman"/>
          <w:sz w:val="28"/>
          <w:szCs w:val="28"/>
          <w:lang w:eastAsia="ru-RU"/>
        </w:rPr>
        <w:lastRenderedPageBreak/>
        <w:t>консультативных услуг детям до 15 лет.</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7.9.2. Оказание медицинской помощи в стационарных условиях в плановой форме осуществляется с учетом наличия очередности на госпитализацию плановых больных, соблюдения сроков ожидания –  госпитализация в профильное отделение осуществляется в течение часа с момента поступления пациента в приемное отделение стационара.</w:t>
      </w:r>
    </w:p>
    <w:p w:rsidR="00D038D9" w:rsidRPr="00A54D17" w:rsidRDefault="00D038D9" w:rsidP="00D038D9">
      <w:pPr>
        <w:widowControl w:val="0"/>
        <w:tabs>
          <w:tab w:val="left" w:pos="1418"/>
        </w:tabs>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 </w:t>
      </w:r>
    </w:p>
    <w:p w:rsidR="00D038D9" w:rsidRPr="00A54D17" w:rsidRDefault="00D038D9" w:rsidP="00D038D9">
      <w:pPr>
        <w:widowControl w:val="0"/>
        <w:tabs>
          <w:tab w:val="left" w:pos="1418"/>
        </w:tabs>
        <w:autoSpaceDE w:val="0"/>
        <w:autoSpaceDN w:val="0"/>
        <w:spacing w:after="0" w:line="240" w:lineRule="auto"/>
        <w:ind w:firstLine="567"/>
        <w:jc w:val="both"/>
        <w:rPr>
          <w:rFonts w:ascii="Times New Roman" w:eastAsia="Calibri" w:hAnsi="Times New Roman"/>
          <w:sz w:val="28"/>
          <w:szCs w:val="28"/>
        </w:rPr>
      </w:pPr>
      <w:proofErr w:type="gramStart"/>
      <w:r w:rsidRPr="00A54D17">
        <w:rPr>
          <w:rFonts w:ascii="Times New Roman" w:hAnsi="Times New Roman"/>
          <w:sz w:val="28"/>
          <w:szCs w:val="28"/>
          <w:lang w:eastAsia="ru-RU"/>
        </w:rPr>
        <w:t>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D038D9" w:rsidRPr="00A54D17" w:rsidRDefault="00D038D9" w:rsidP="00D038D9">
      <w:pPr>
        <w:widowControl w:val="0"/>
        <w:tabs>
          <w:tab w:val="left" w:pos="1418"/>
        </w:tabs>
        <w:autoSpaceDE w:val="0"/>
        <w:autoSpaceDN w:val="0"/>
        <w:spacing w:after="0" w:line="240" w:lineRule="auto"/>
        <w:ind w:firstLine="567"/>
        <w:jc w:val="both"/>
        <w:rPr>
          <w:rFonts w:ascii="Times New Roman" w:hAnsi="Times New Roman"/>
          <w:sz w:val="28"/>
          <w:szCs w:val="28"/>
          <w:lang w:eastAsia="ru-RU"/>
        </w:rPr>
      </w:pPr>
      <w:r w:rsidRPr="00A54D17">
        <w:rPr>
          <w:rFonts w:ascii="Times New Roman" w:eastAsia="Calibri" w:hAnsi="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с соблюдением сроков, установленных настоящим пунктом.</w:t>
      </w:r>
    </w:p>
    <w:p w:rsidR="00D038D9" w:rsidRPr="00A54D17" w:rsidRDefault="00D038D9" w:rsidP="00D038D9">
      <w:pPr>
        <w:widowControl w:val="0"/>
        <w:tabs>
          <w:tab w:val="left" w:pos="1418"/>
        </w:tabs>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D038D9" w:rsidRPr="00A54D17" w:rsidRDefault="00D038D9" w:rsidP="00D038D9">
      <w:pPr>
        <w:widowControl w:val="0"/>
        <w:tabs>
          <w:tab w:val="left" w:pos="1418"/>
        </w:tabs>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7.9.3. При оказании скорой медицинской помощи в экстренной форме время доезда до пациента бригад скорой медицинской помощи - не более 20 минут с момента ее вызова. Время доезда до пациента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 – Кузбасса:</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7.10.1. Медицинская помощь отдельным категориям граждан в медицинских организациях, включенных в Перечень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w:t>
      </w:r>
      <w:r>
        <w:rPr>
          <w:rFonts w:ascii="Times New Roman" w:hAnsi="Times New Roman"/>
          <w:sz w:val="28"/>
          <w:szCs w:val="28"/>
          <w:lang w:eastAsia="ru-RU"/>
        </w:rPr>
        <w:t>Кемеровской области – Кузбасса</w:t>
      </w:r>
      <w:r w:rsidRPr="00A54D17">
        <w:rPr>
          <w:rFonts w:ascii="Times New Roman" w:hAnsi="Times New Roman"/>
          <w:sz w:val="28"/>
          <w:szCs w:val="28"/>
          <w:lang w:eastAsia="ru-RU"/>
        </w:rPr>
        <w:t xml:space="preserve"> предоставляется вне очереди.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lastRenderedPageBreak/>
        <w:t xml:space="preserve">7.10.2.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w:t>
      </w:r>
      <w:proofErr w:type="gramStart"/>
      <w:r w:rsidRPr="00A54D17">
        <w:rPr>
          <w:rFonts w:ascii="Times New Roman" w:hAnsi="Times New Roman"/>
          <w:sz w:val="28"/>
          <w:szCs w:val="28"/>
          <w:lang w:eastAsia="ru-RU"/>
        </w:rPr>
        <w:t xml:space="preserve">граждане в соответствии с </w:t>
      </w:r>
      <w:hyperlink r:id="rId12" w:history="1">
        <w:r w:rsidRPr="00A54D17">
          <w:rPr>
            <w:rFonts w:ascii="Times New Roman" w:hAnsi="Times New Roman"/>
            <w:sz w:val="28"/>
            <w:szCs w:val="28"/>
            <w:lang w:eastAsia="ru-RU"/>
          </w:rPr>
          <w:t>Законом</w:t>
        </w:r>
      </w:hyperlink>
      <w:r w:rsidRPr="00A54D17">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br/>
      </w:r>
      <w:r w:rsidRPr="00A54D17">
        <w:rPr>
          <w:rFonts w:ascii="Times New Roman" w:hAnsi="Times New Roman"/>
          <w:sz w:val="28"/>
          <w:szCs w:val="28"/>
          <w:lang w:eastAsia="ru-RU"/>
        </w:rPr>
        <w:t>от 15.05.</w:t>
      </w:r>
      <w:r>
        <w:rPr>
          <w:rFonts w:ascii="Times New Roman" w:hAnsi="Times New Roman"/>
          <w:sz w:val="28"/>
          <w:szCs w:val="28"/>
          <w:lang w:eastAsia="ru-RU"/>
        </w:rPr>
        <w:t>19</w:t>
      </w:r>
      <w:r w:rsidRPr="00A54D17">
        <w:rPr>
          <w:rFonts w:ascii="Times New Roman" w:hAnsi="Times New Roman"/>
          <w:sz w:val="28"/>
          <w:szCs w:val="28"/>
          <w:lang w:eastAsia="ru-RU"/>
        </w:rPr>
        <w:t xml:space="preserve">91 № 1244-1 «О социальной защите граждан, подвергшихся воздействию радиации вследствие катастрофы на Чернобыльской АЭС», Федеральным </w:t>
      </w:r>
      <w:hyperlink r:id="rId13" w:history="1">
        <w:r w:rsidRPr="00A54D17">
          <w:rPr>
            <w:rFonts w:ascii="Times New Roman" w:hAnsi="Times New Roman"/>
            <w:sz w:val="28"/>
            <w:szCs w:val="28"/>
            <w:lang w:eastAsia="ru-RU"/>
          </w:rPr>
          <w:t>законом</w:t>
        </w:r>
      </w:hyperlink>
      <w:r w:rsidRPr="00A54D17">
        <w:rPr>
          <w:rFonts w:ascii="Times New Roman" w:hAnsi="Times New Roman"/>
          <w:sz w:val="28"/>
          <w:szCs w:val="28"/>
          <w:lang w:eastAsia="ru-RU"/>
        </w:rPr>
        <w:t>от 26.11.</w:t>
      </w:r>
      <w:r>
        <w:rPr>
          <w:rFonts w:ascii="Times New Roman" w:hAnsi="Times New Roman"/>
          <w:sz w:val="28"/>
          <w:szCs w:val="28"/>
          <w:lang w:eastAsia="ru-RU"/>
        </w:rPr>
        <w:t>19</w:t>
      </w:r>
      <w:r w:rsidRPr="00A54D17">
        <w:rPr>
          <w:rFonts w:ascii="Times New Roman" w:hAnsi="Times New Roman"/>
          <w:sz w:val="28"/>
          <w:szCs w:val="28"/>
          <w:lang w:eastAsia="ru-RU"/>
        </w:rPr>
        <w:t xml:space="preserve">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4" w:history="1">
        <w:r w:rsidRPr="00A54D17">
          <w:rPr>
            <w:rFonts w:ascii="Times New Roman" w:hAnsi="Times New Roman"/>
            <w:sz w:val="28"/>
            <w:szCs w:val="28"/>
            <w:lang w:eastAsia="ru-RU"/>
          </w:rPr>
          <w:t>законом</w:t>
        </w:r>
      </w:hyperlink>
      <w:r w:rsidRPr="00A54D17">
        <w:rPr>
          <w:rFonts w:ascii="Times New Roman" w:hAnsi="Times New Roman"/>
          <w:sz w:val="28"/>
          <w:szCs w:val="28"/>
          <w:lang w:eastAsia="ru-RU"/>
        </w:rPr>
        <w:t>от 10.01.2002 № 2-ФЗ «О социальных гарантиях</w:t>
      </w:r>
      <w:proofErr w:type="gramEnd"/>
      <w:r w:rsidRPr="00A54D17">
        <w:rPr>
          <w:rFonts w:ascii="Times New Roman" w:hAnsi="Times New Roman"/>
          <w:sz w:val="28"/>
          <w:szCs w:val="28"/>
          <w:lang w:eastAsia="ru-RU"/>
        </w:rPr>
        <w:t xml:space="preserve"> </w:t>
      </w:r>
      <w:proofErr w:type="gramStart"/>
      <w:r w:rsidRPr="00A54D17">
        <w:rPr>
          <w:rFonts w:ascii="Times New Roman" w:hAnsi="Times New Roman"/>
          <w:sz w:val="28"/>
          <w:szCs w:val="28"/>
          <w:lang w:eastAsia="ru-RU"/>
        </w:rPr>
        <w:t xml:space="preserve">гражданам, подвергшимся радиационному воздействию вследствие ядерных испытаний на Семипалатинском полигоне», </w:t>
      </w:r>
      <w:hyperlink r:id="rId15" w:history="1">
        <w:r w:rsidRPr="00A54D17">
          <w:rPr>
            <w:rFonts w:ascii="Times New Roman" w:hAnsi="Times New Roman"/>
            <w:sz w:val="28"/>
            <w:szCs w:val="28"/>
            <w:lang w:eastAsia="ru-RU"/>
          </w:rPr>
          <w:t>постановлением</w:t>
        </w:r>
      </w:hyperlink>
      <w:r w:rsidRPr="00A54D17">
        <w:rPr>
          <w:rFonts w:ascii="Times New Roman" w:hAnsi="Times New Roman"/>
          <w:sz w:val="28"/>
          <w:szCs w:val="28"/>
          <w:lang w:eastAsia="ru-RU"/>
        </w:rPr>
        <w:t xml:space="preserve"> Верховного Совета Российской Федерации от 27.12.</w:t>
      </w:r>
      <w:r>
        <w:rPr>
          <w:rFonts w:ascii="Times New Roman" w:hAnsi="Times New Roman"/>
          <w:sz w:val="28"/>
          <w:szCs w:val="28"/>
          <w:lang w:eastAsia="ru-RU"/>
        </w:rPr>
        <w:t xml:space="preserve">1991 № </w:t>
      </w:r>
      <w:r w:rsidRPr="00A54D17">
        <w:rPr>
          <w:rFonts w:ascii="Times New Roman" w:hAnsi="Times New Roman"/>
          <w:sz w:val="28"/>
          <w:szCs w:val="28"/>
          <w:lang w:eastAsia="ru-RU"/>
        </w:rPr>
        <w:t>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roofErr w:type="gramEnd"/>
      <w:r w:rsidRPr="00A54D17">
        <w:rPr>
          <w:rFonts w:ascii="Times New Roman" w:hAnsi="Times New Roman"/>
          <w:sz w:val="28"/>
          <w:szCs w:val="28"/>
          <w:lang w:eastAsia="ru-RU"/>
        </w:rPr>
        <w:t xml:space="preserve"> </w:t>
      </w:r>
      <w:proofErr w:type="gramStart"/>
      <w:r w:rsidRPr="00A54D17">
        <w:rPr>
          <w:rFonts w:ascii="Times New Roman" w:hAnsi="Times New Roman"/>
          <w:sz w:val="28"/>
          <w:szCs w:val="28"/>
          <w:lang w:eastAsia="ru-RU"/>
        </w:rPr>
        <w:t xml:space="preserve">граждане в соответствии с </w:t>
      </w:r>
      <w:hyperlink r:id="rId16" w:history="1">
        <w:r w:rsidRPr="00A54D17">
          <w:rPr>
            <w:rFonts w:ascii="Times New Roman" w:hAnsi="Times New Roman"/>
            <w:sz w:val="28"/>
            <w:szCs w:val="28"/>
            <w:lang w:eastAsia="ru-RU"/>
          </w:rPr>
          <w:t>Законом</w:t>
        </w:r>
      </w:hyperlink>
      <w:r w:rsidRPr="00A54D17">
        <w:rPr>
          <w:rFonts w:ascii="Times New Roman" w:hAnsi="Times New Roman"/>
          <w:sz w:val="28"/>
          <w:szCs w:val="28"/>
          <w:lang w:eastAsia="ru-RU"/>
        </w:rPr>
        <w:t xml:space="preserve">Кемеровской области от 20.12.2004 № 114-ОЗ «О мерах социальной поддержки реабилитированных лиц и лиц, признанных пострадавшими от политических репрессий»; ветераны труда; инвалиды </w:t>
      </w:r>
      <w:r w:rsidRPr="00A54D17">
        <w:rPr>
          <w:rFonts w:ascii="Times New Roman" w:hAnsi="Times New Roman"/>
          <w:sz w:val="28"/>
          <w:szCs w:val="28"/>
          <w:lang w:val="en-US" w:eastAsia="ru-RU"/>
        </w:rPr>
        <w:t>I</w:t>
      </w:r>
      <w:r w:rsidRPr="00A54D17">
        <w:rPr>
          <w:rFonts w:ascii="Times New Roman" w:hAnsi="Times New Roman"/>
          <w:sz w:val="28"/>
          <w:szCs w:val="28"/>
          <w:lang w:eastAsia="ru-RU"/>
        </w:rPr>
        <w:t xml:space="preserve"> и </w:t>
      </w:r>
      <w:r w:rsidRPr="00A54D17">
        <w:rPr>
          <w:rFonts w:ascii="Times New Roman" w:hAnsi="Times New Roman"/>
          <w:sz w:val="28"/>
          <w:szCs w:val="28"/>
          <w:lang w:val="en-US" w:eastAsia="ru-RU"/>
        </w:rPr>
        <w:t>II</w:t>
      </w:r>
      <w:r w:rsidRPr="00A54D17">
        <w:rPr>
          <w:rFonts w:ascii="Times New Roman" w:hAnsi="Times New Roman"/>
          <w:sz w:val="28"/>
          <w:szCs w:val="28"/>
          <w:lang w:eastAsia="ru-RU"/>
        </w:rPr>
        <w:t xml:space="preserve"> групп; участники специальной военной операции Российской Федерации на территориях Украины, Донецкой Народной Республики и Луганской Народной Республики с 24.02.2022; иные категории граждан в соответствии с действующим законодательством.</w:t>
      </w:r>
      <w:proofErr w:type="gramEnd"/>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 Кузбасса предоставлено право на внеочередное оказание медицинской помощи.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7.10.5. Внеочередное оказание медицинской помощи осуществляется в следующем порядке:</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рабочих дней </w:t>
      </w:r>
      <w:proofErr w:type="gramStart"/>
      <w:r w:rsidRPr="00A54D17">
        <w:rPr>
          <w:rFonts w:ascii="Times New Roman" w:hAnsi="Times New Roman"/>
          <w:sz w:val="28"/>
          <w:szCs w:val="28"/>
          <w:lang w:eastAsia="ru-RU"/>
        </w:rPr>
        <w:t>с даты обращения</w:t>
      </w:r>
      <w:proofErr w:type="gramEnd"/>
      <w:r w:rsidRPr="00A54D17">
        <w:rPr>
          <w:rFonts w:ascii="Times New Roman" w:hAnsi="Times New Roman"/>
          <w:sz w:val="28"/>
          <w:szCs w:val="28"/>
          <w:lang w:eastAsia="ru-RU"/>
        </w:rPr>
        <w:t>;</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при оказании плановой специализированной (за исключением высокотехнологичной) медицинской помощи срок ожидания плановой </w:t>
      </w:r>
      <w:r w:rsidRPr="00A54D17">
        <w:rPr>
          <w:rFonts w:ascii="Times New Roman" w:hAnsi="Times New Roman"/>
          <w:sz w:val="28"/>
          <w:szCs w:val="28"/>
          <w:lang w:eastAsia="ru-RU"/>
        </w:rPr>
        <w:lastRenderedPageBreak/>
        <w:t>госпитализации не должен составлять более 10 рабочих дней со дня выдачи направления;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7.11. </w:t>
      </w:r>
      <w:proofErr w:type="gramStart"/>
      <w:r w:rsidRPr="00A54D17">
        <w:rPr>
          <w:rFonts w:ascii="Times New Roman" w:hAnsi="Times New Roman"/>
          <w:sz w:val="28"/>
          <w:szCs w:val="28"/>
          <w:lang w:eastAsia="ru-RU"/>
        </w:rPr>
        <w:t>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roofErr w:type="gramEnd"/>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7.11.1. Оказание медицинской помощи осуществляется в следующие сроки: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проведение плановых консультаций врачей-специалистов – в течение </w:t>
      </w:r>
      <w:r>
        <w:rPr>
          <w:rFonts w:ascii="Times New Roman" w:hAnsi="Times New Roman"/>
          <w:sz w:val="28"/>
          <w:szCs w:val="28"/>
          <w:lang w:eastAsia="ru-RU"/>
        </w:rPr>
        <w:br/>
      </w:r>
      <w:r w:rsidRPr="00A54D17">
        <w:rPr>
          <w:rFonts w:ascii="Times New Roman" w:hAnsi="Times New Roman"/>
          <w:sz w:val="28"/>
          <w:szCs w:val="28"/>
          <w:lang w:eastAsia="ru-RU"/>
        </w:rPr>
        <w:t>5календарных дней со дня обращения в медицинскую организацию;</w:t>
      </w:r>
    </w:p>
    <w:p w:rsidR="00D038D9" w:rsidRPr="00A54D17" w:rsidRDefault="00D038D9" w:rsidP="00D038D9">
      <w:pPr>
        <w:spacing w:after="0" w:line="240" w:lineRule="auto"/>
        <w:ind w:firstLine="567"/>
        <w:jc w:val="both"/>
        <w:rPr>
          <w:rFonts w:ascii="Times New Roman" w:hAnsi="Times New Roman"/>
          <w:sz w:val="28"/>
          <w:szCs w:val="28"/>
        </w:rPr>
      </w:pPr>
      <w:r w:rsidRPr="00A54D17">
        <w:rPr>
          <w:rFonts w:ascii="Times New Roman" w:hAnsi="Times New Roman"/>
          <w:sz w:val="28"/>
          <w:szCs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sidRPr="00A54D17">
        <w:rPr>
          <w:rFonts w:ascii="Times New Roman" w:hAnsi="Times New Roman"/>
          <w:sz w:val="28"/>
          <w:szCs w:val="28"/>
          <w:lang w:eastAsia="ru-RU"/>
        </w:rPr>
        <w:t>–</w:t>
      </w:r>
      <w:r>
        <w:rPr>
          <w:rFonts w:ascii="Times New Roman" w:hAnsi="Times New Roman"/>
          <w:sz w:val="28"/>
          <w:szCs w:val="28"/>
        </w:rPr>
        <w:t xml:space="preserve"> не более </w:t>
      </w:r>
      <w:r>
        <w:rPr>
          <w:rFonts w:ascii="Times New Roman" w:hAnsi="Times New Roman"/>
          <w:sz w:val="28"/>
          <w:szCs w:val="28"/>
        </w:rPr>
        <w:br/>
        <w:t xml:space="preserve">7 </w:t>
      </w:r>
      <w:r w:rsidRPr="00A54D17">
        <w:rPr>
          <w:rFonts w:ascii="Times New Roman" w:hAnsi="Times New Roman"/>
          <w:sz w:val="28"/>
          <w:szCs w:val="28"/>
        </w:rPr>
        <w:t>рабочих дней со дня назначения;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cs="Calibri"/>
          <w:sz w:val="28"/>
          <w:szCs w:val="28"/>
          <w:lang w:eastAsia="ru-RU"/>
        </w:rPr>
        <w:t>проведени</w:t>
      </w:r>
      <w:r w:rsidRPr="00A54D17">
        <w:rPr>
          <w:rFonts w:ascii="Times New Roman" w:hAnsi="Times New Roman"/>
          <w:sz w:val="28"/>
          <w:szCs w:val="28"/>
          <w:lang w:eastAsia="ru-RU"/>
        </w:rPr>
        <w:t>е</w:t>
      </w:r>
      <w:r w:rsidRPr="00A54D17">
        <w:rPr>
          <w:rFonts w:ascii="Times New Roman" w:hAnsi="Times New Roman" w:cs="Calibri"/>
          <w:sz w:val="28"/>
          <w:szCs w:val="28"/>
          <w:lang w:eastAsia="ru-RU"/>
        </w:rPr>
        <w:t xml:space="preserve"> компьютерной томографии (включая </w:t>
      </w:r>
      <w:r w:rsidRPr="00A54D17">
        <w:rPr>
          <w:rFonts w:ascii="Times New Roman" w:hAnsi="Times New Roman" w:cs="Calibri"/>
          <w:bCs/>
          <w:sz w:val="28"/>
          <w:szCs w:val="28"/>
          <w:lang w:eastAsia="ru-RU"/>
        </w:rPr>
        <w:t>однофотонную эмиссионную компьютерную томографию)</w:t>
      </w:r>
      <w:r w:rsidRPr="00A54D17">
        <w:rPr>
          <w:rFonts w:ascii="Times New Roman" w:hAnsi="Times New Roman" w:cs="Calibri"/>
          <w:sz w:val="28"/>
          <w:szCs w:val="28"/>
          <w:lang w:eastAsia="ru-RU"/>
        </w:rPr>
        <w:t xml:space="preserve">, магнитно-резонансной томографии и ангиографии </w:t>
      </w:r>
      <w:proofErr w:type="gramStart"/>
      <w:r w:rsidRPr="00A54D17">
        <w:rPr>
          <w:rFonts w:ascii="Times New Roman" w:hAnsi="Times New Roman" w:cs="Calibri"/>
          <w:sz w:val="28"/>
          <w:szCs w:val="28"/>
          <w:lang w:eastAsia="ru-RU"/>
        </w:rPr>
        <w:t>–н</w:t>
      </w:r>
      <w:proofErr w:type="gramEnd"/>
      <w:r w:rsidRPr="00A54D17">
        <w:rPr>
          <w:rFonts w:ascii="Times New Roman" w:hAnsi="Times New Roman" w:cs="Calibri"/>
          <w:sz w:val="28"/>
          <w:szCs w:val="28"/>
          <w:lang w:eastAsia="ru-RU"/>
        </w:rPr>
        <w:t xml:space="preserve">е </w:t>
      </w:r>
      <w:r w:rsidRPr="00A54D17">
        <w:rPr>
          <w:rFonts w:ascii="Times New Roman" w:hAnsi="Times New Roman"/>
          <w:sz w:val="28"/>
          <w:szCs w:val="28"/>
          <w:lang w:eastAsia="ru-RU"/>
        </w:rPr>
        <w:t>более</w:t>
      </w:r>
      <w:r w:rsidRPr="00A54D17">
        <w:rPr>
          <w:rFonts w:ascii="Times New Roman" w:hAnsi="Times New Roman" w:cs="Calibri"/>
          <w:sz w:val="28"/>
          <w:szCs w:val="28"/>
          <w:lang w:eastAsia="ru-RU"/>
        </w:rPr>
        <w:t xml:space="preserve"> 10 </w:t>
      </w:r>
      <w:r w:rsidRPr="00A54D17">
        <w:rPr>
          <w:rFonts w:ascii="Times New Roman" w:hAnsi="Times New Roman"/>
          <w:sz w:val="28"/>
          <w:szCs w:val="28"/>
          <w:lang w:eastAsia="ru-RU"/>
        </w:rPr>
        <w:t>рабочих дней со дня назначения;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госпитализация в дневной стационар всех типов </w:t>
      </w:r>
      <w:r w:rsidRPr="00A54D17">
        <w:rPr>
          <w:rFonts w:ascii="Times New Roman" w:hAnsi="Times New Roman" w:cs="Calibri"/>
          <w:sz w:val="28"/>
          <w:szCs w:val="28"/>
          <w:lang w:eastAsia="ru-RU"/>
        </w:rPr>
        <w:t>–</w:t>
      </w:r>
      <w:r w:rsidRPr="00A54D17">
        <w:rPr>
          <w:rFonts w:ascii="Times New Roman" w:hAnsi="Times New Roman"/>
          <w:sz w:val="28"/>
          <w:szCs w:val="28"/>
          <w:lang w:eastAsia="ru-RU"/>
        </w:rPr>
        <w:t xml:space="preserve"> не более 5 рабочих дней со дня выдачи направления.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рабочих дней со дня выдачи направления. </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Плановая госпитализация в стационар осуществляется в течение часа с момента поступления.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7.11.3. Медицинские организации, в которых дети, указанные в пункте</w:t>
      </w:r>
      <w:proofErr w:type="gramStart"/>
      <w:r w:rsidRPr="00A54D17">
        <w:rPr>
          <w:rFonts w:ascii="Times New Roman" w:hAnsi="Times New Roman"/>
          <w:sz w:val="28"/>
          <w:szCs w:val="28"/>
          <w:lang w:eastAsia="ru-RU"/>
        </w:rPr>
        <w:t>7</w:t>
      </w:r>
      <w:proofErr w:type="gramEnd"/>
      <w:r w:rsidRPr="00A54D17">
        <w:rPr>
          <w:rFonts w:ascii="Times New Roman" w:hAnsi="Times New Roman"/>
          <w:sz w:val="28"/>
          <w:szCs w:val="28"/>
          <w:lang w:eastAsia="ru-RU"/>
        </w:rPr>
        <w:t>.11 Территориальной программы,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7.12. </w:t>
      </w:r>
      <w:proofErr w:type="gramStart"/>
      <w:r w:rsidRPr="00A54D17">
        <w:rPr>
          <w:rFonts w:ascii="Times New Roman" w:hAnsi="Times New Roman" w:cs="Calibri"/>
          <w:sz w:val="28"/>
          <w:szCs w:val="28"/>
          <w:lang w:eastAsia="ru-RU"/>
        </w:rPr>
        <w:t xml:space="preserve">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r w:rsidRPr="00A54D17">
        <w:rPr>
          <w:rFonts w:ascii="Times New Roman" w:hAnsi="Times New Roman" w:cs="Calibri"/>
          <w:sz w:val="28"/>
          <w:szCs w:val="28"/>
          <w:lang w:eastAsia="ru-RU"/>
        </w:rPr>
        <w:lastRenderedPageBreak/>
        <w:t>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w:t>
      </w:r>
      <w:proofErr w:type="gramEnd"/>
      <w:r w:rsidRPr="00A54D17">
        <w:rPr>
          <w:rFonts w:ascii="Times New Roman" w:hAnsi="Times New Roman" w:cs="Calibri"/>
          <w:sz w:val="28"/>
          <w:szCs w:val="28"/>
          <w:lang w:eastAsia="ru-RU"/>
        </w:rPr>
        <w:t xml:space="preserve"> питания по желанию пациента, осуществляется в следующем порядке:</w:t>
      </w:r>
    </w:p>
    <w:p w:rsidR="00D038D9" w:rsidRPr="00A54D17" w:rsidRDefault="00D038D9" w:rsidP="00D038D9">
      <w:pPr>
        <w:widowControl w:val="0"/>
        <w:autoSpaceDE w:val="0"/>
        <w:autoSpaceDN w:val="0"/>
        <w:spacing w:after="0" w:line="23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7.12.1. </w:t>
      </w:r>
      <w:proofErr w:type="gramStart"/>
      <w:r w:rsidRPr="00A54D17">
        <w:rPr>
          <w:rFonts w:ascii="Times New Roman" w:hAnsi="Times New Roman"/>
          <w:sz w:val="28"/>
          <w:szCs w:val="28"/>
          <w:lang w:eastAsia="ru-RU"/>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w:t>
      </w:r>
      <w:proofErr w:type="gramEnd"/>
      <w:r w:rsidRPr="00A54D17">
        <w:rPr>
          <w:rFonts w:ascii="Times New Roman" w:hAnsi="Times New Roman"/>
          <w:sz w:val="28"/>
          <w:szCs w:val="28"/>
          <w:lang w:eastAsia="ru-RU"/>
        </w:rPr>
        <w:t xml:space="preserve"> </w:t>
      </w:r>
      <w:proofErr w:type="gramStart"/>
      <w:r w:rsidRPr="00A54D17">
        <w:rPr>
          <w:rFonts w:ascii="Times New Roman" w:hAnsi="Times New Roman"/>
          <w:sz w:val="28"/>
          <w:szCs w:val="28"/>
          <w:lang w:eastAsia="ru-RU"/>
        </w:rPr>
        <w:t xml:space="preserve">медицинскими изделиями,  имплантируемыми в организм человека при оказании медицинской помощи в рамках </w:t>
      </w:r>
      <w:hyperlink r:id="rId17" w:history="1">
        <w:r w:rsidRPr="00A54D17">
          <w:rPr>
            <w:rFonts w:ascii="Times New Roman" w:hAnsi="Times New Roman"/>
            <w:sz w:val="28"/>
            <w:szCs w:val="28"/>
            <w:lang w:eastAsia="ru-RU"/>
          </w:rPr>
          <w:t>Программы</w:t>
        </w:r>
      </w:hyperlink>
      <w:r w:rsidRPr="00A54D17">
        <w:rPr>
          <w:rFonts w:ascii="Times New Roman" w:hAnsi="Times New Roman"/>
          <w:sz w:val="28"/>
          <w:szCs w:val="28"/>
          <w:lang w:eastAsia="ru-RU"/>
        </w:rPr>
        <w:t xml:space="preserve"> государственных гарантий, перечень которых утвержден распоряжением Правительства Российской Федерации от 31.12.2018 </w:t>
      </w:r>
      <w:r>
        <w:rPr>
          <w:rFonts w:ascii="Times New Roman" w:hAnsi="Times New Roman"/>
          <w:sz w:val="28"/>
          <w:szCs w:val="28"/>
          <w:lang w:eastAsia="ru-RU"/>
        </w:rPr>
        <w:br/>
      </w:r>
      <w:r w:rsidRPr="00A54D17">
        <w:rPr>
          <w:rFonts w:ascii="Times New Roman" w:hAnsi="Times New Roman"/>
          <w:sz w:val="28"/>
          <w:szCs w:val="28"/>
          <w:lang w:eastAsia="ru-RU"/>
        </w:rPr>
        <w:t>№ 3053-р</w:t>
      </w:r>
      <w:r w:rsidRPr="00A54D17">
        <w:rPr>
          <w:rFonts w:ascii="Times New Roman" w:hAnsi="Times New Roman"/>
          <w:sz w:val="28"/>
          <w:szCs w:val="20"/>
          <w:lang w:eastAsia="ru-RU"/>
        </w:rPr>
        <w:t xml:space="preserve">, системами непрерывного мониторинга глюкозы детей-инвалидов, больных сахарным диабетом </w:t>
      </w:r>
      <w:r w:rsidRPr="00A54D17">
        <w:rPr>
          <w:rFonts w:ascii="Times New Roman" w:hAnsi="Times New Roman"/>
          <w:sz w:val="28"/>
          <w:szCs w:val="20"/>
          <w:lang w:val="en-US" w:eastAsia="ru-RU"/>
        </w:rPr>
        <w:t>I</w:t>
      </w:r>
      <w:r w:rsidRPr="00A54D17">
        <w:rPr>
          <w:rFonts w:ascii="Times New Roman" w:hAnsi="Times New Roman"/>
          <w:sz w:val="28"/>
          <w:szCs w:val="20"/>
          <w:lang w:eastAsia="ru-RU"/>
        </w:rPr>
        <w:t xml:space="preserve"> типа  в соответствии с Законом Кемеровской области – Кузбасса от 10.08.2022 № 93-ОЗ, </w:t>
      </w:r>
      <w:r w:rsidRPr="00A54D17">
        <w:rPr>
          <w:rFonts w:ascii="Times New Roman" w:hAnsi="Times New Roman"/>
          <w:sz w:val="28"/>
          <w:szCs w:val="28"/>
          <w:lang w:eastAsia="ru-RU"/>
        </w:rPr>
        <w:t>а также донорской кровью и ее компонентами, лечебным питанием, в том числе специализированными продуктами лечебного</w:t>
      </w:r>
      <w:proofErr w:type="gramEnd"/>
      <w:r w:rsidRPr="00A54D17">
        <w:rPr>
          <w:rFonts w:ascii="Times New Roman" w:hAnsi="Times New Roman"/>
          <w:sz w:val="28"/>
          <w:szCs w:val="28"/>
          <w:lang w:eastAsia="ru-RU"/>
        </w:rPr>
        <w:t xml:space="preserve"> питания.</w:t>
      </w:r>
    </w:p>
    <w:p w:rsidR="00D038D9" w:rsidRPr="00A54D17" w:rsidRDefault="00D038D9" w:rsidP="00D038D9">
      <w:pPr>
        <w:widowControl w:val="0"/>
        <w:autoSpaceDE w:val="0"/>
        <w:autoSpaceDN w:val="0"/>
        <w:spacing w:after="0" w:line="230" w:lineRule="auto"/>
        <w:ind w:firstLine="567"/>
        <w:jc w:val="both"/>
        <w:rPr>
          <w:rFonts w:ascii="Times New Roman" w:hAnsi="Times New Roman"/>
          <w:sz w:val="28"/>
          <w:szCs w:val="28"/>
          <w:lang w:eastAsia="ru-RU"/>
        </w:rPr>
      </w:pPr>
      <w:r w:rsidRPr="00A54D17">
        <w:rPr>
          <w:rFonts w:ascii="Times New Roman" w:hAnsi="Times New Roman" w:cs="Calibri"/>
          <w:sz w:val="28"/>
          <w:szCs w:val="28"/>
          <w:lang w:eastAsia="ru-RU"/>
        </w:rP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rsidR="00D038D9" w:rsidRPr="00A54D17" w:rsidRDefault="00D038D9" w:rsidP="00D038D9">
      <w:pPr>
        <w:widowControl w:val="0"/>
        <w:autoSpaceDE w:val="0"/>
        <w:autoSpaceDN w:val="0"/>
        <w:spacing w:after="0" w:line="23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7.12.2. </w:t>
      </w:r>
      <w:proofErr w:type="gramStart"/>
      <w:r w:rsidRPr="00A54D17">
        <w:rPr>
          <w:rFonts w:ascii="Times New Roman" w:hAnsi="Times New Roman" w:cs="Calibri"/>
          <w:sz w:val="28"/>
          <w:szCs w:val="28"/>
          <w:lang w:eastAsia="ru-RU"/>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roofErr w:type="gramEnd"/>
    </w:p>
    <w:p w:rsidR="00D038D9" w:rsidRPr="00A54D17" w:rsidRDefault="00D038D9" w:rsidP="00D038D9">
      <w:pPr>
        <w:widowControl w:val="0"/>
        <w:autoSpaceDE w:val="0"/>
        <w:autoSpaceDN w:val="0"/>
        <w:spacing w:after="0" w:line="23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7.12.3. </w:t>
      </w:r>
      <w:proofErr w:type="gramStart"/>
      <w:r w:rsidRPr="00A54D17">
        <w:rPr>
          <w:rFonts w:ascii="Times New Roman" w:hAnsi="Times New Roman" w:cs="Calibri"/>
          <w:sz w:val="28"/>
          <w:szCs w:val="28"/>
          <w:lang w:eastAsia="ru-RU"/>
        </w:rPr>
        <w:t>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w:t>
      </w:r>
      <w:proofErr w:type="gramEnd"/>
      <w:r w:rsidRPr="00A54D17">
        <w:rPr>
          <w:rFonts w:ascii="Times New Roman" w:hAnsi="Times New Roman" w:cs="Calibri"/>
          <w:sz w:val="28"/>
          <w:szCs w:val="28"/>
          <w:lang w:eastAsia="ru-RU"/>
        </w:rPr>
        <w:t xml:space="preserve"> после трансплантации органов и (или) тканей, утвержденным П</w:t>
      </w:r>
      <w:r w:rsidRPr="00A54D17">
        <w:rPr>
          <w:rFonts w:ascii="Times New Roman" w:hAnsi="Times New Roman" w:cs="Calibri"/>
          <w:bCs/>
          <w:sz w:val="28"/>
          <w:szCs w:val="28"/>
          <w:lang w:eastAsia="ru-RU"/>
        </w:rPr>
        <w:t>равительством Российской Федерации.</w:t>
      </w:r>
    </w:p>
    <w:p w:rsidR="00D038D9" w:rsidRPr="00A54D17" w:rsidRDefault="00D038D9" w:rsidP="00D038D9">
      <w:pPr>
        <w:widowControl w:val="0"/>
        <w:autoSpaceDE w:val="0"/>
        <w:autoSpaceDN w:val="0"/>
        <w:spacing w:after="0" w:line="23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7.12.4. </w:t>
      </w:r>
      <w:proofErr w:type="gramStart"/>
      <w:r w:rsidRPr="00A54D17">
        <w:rPr>
          <w:rFonts w:ascii="Times New Roman" w:hAnsi="Times New Roman" w:cs="Calibri"/>
          <w:sz w:val="28"/>
          <w:szCs w:val="28"/>
          <w:lang w:eastAsia="ru-RU"/>
        </w:rPr>
        <w:t xml:space="preserve">В рамках оказания государственной социальной помощи </w:t>
      </w:r>
      <w:r w:rsidRPr="00A54D17">
        <w:rPr>
          <w:rFonts w:ascii="Times New Roman" w:hAnsi="Times New Roman" w:cs="Calibri"/>
          <w:sz w:val="28"/>
          <w:szCs w:val="28"/>
          <w:lang w:eastAsia="ru-RU"/>
        </w:rPr>
        <w:lastRenderedPageBreak/>
        <w:t xml:space="preserve">отдельные категории граждан, определенные Федеральным законом </w:t>
      </w:r>
      <w:r w:rsidRPr="00A54D17">
        <w:rPr>
          <w:rFonts w:ascii="Times New Roman" w:hAnsi="Times New Roman" w:cs="Calibri"/>
          <w:sz w:val="28"/>
          <w:szCs w:val="28"/>
          <w:lang w:eastAsia="ru-RU"/>
        </w:rPr>
        <w:br/>
        <w:t>от 17.07.</w:t>
      </w:r>
      <w:r>
        <w:rPr>
          <w:rFonts w:ascii="Times New Roman" w:hAnsi="Times New Roman" w:cs="Calibri"/>
          <w:sz w:val="28"/>
          <w:szCs w:val="28"/>
          <w:lang w:eastAsia="ru-RU"/>
        </w:rPr>
        <w:t>19</w:t>
      </w:r>
      <w:r w:rsidRPr="00A54D17">
        <w:rPr>
          <w:rFonts w:ascii="Times New Roman" w:hAnsi="Times New Roman" w:cs="Calibri"/>
          <w:sz w:val="28"/>
          <w:szCs w:val="28"/>
          <w:lang w:eastAsia="ru-RU"/>
        </w:rPr>
        <w:t>99 № 178-ФЗ «О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w:t>
      </w:r>
      <w:proofErr w:type="gramEnd"/>
      <w:r w:rsidRPr="00A54D17">
        <w:rPr>
          <w:rFonts w:ascii="Times New Roman" w:hAnsi="Times New Roman" w:cs="Calibri"/>
          <w:sz w:val="28"/>
          <w:szCs w:val="28"/>
          <w:lang w:eastAsia="ru-RU"/>
        </w:rPr>
        <w:t xml:space="preserve"> </w:t>
      </w:r>
      <w:proofErr w:type="gramStart"/>
      <w:r w:rsidRPr="00A54D17">
        <w:rPr>
          <w:rFonts w:ascii="Times New Roman" w:hAnsi="Times New Roman" w:cs="Calibri"/>
          <w:sz w:val="28"/>
          <w:szCs w:val="28"/>
          <w:lang w:eastAsia="ru-RU"/>
        </w:rPr>
        <w:t>предоставлении</w:t>
      </w:r>
      <w:proofErr w:type="gramEnd"/>
      <w:r w:rsidRPr="00A54D17">
        <w:rPr>
          <w:rFonts w:ascii="Times New Roman" w:hAnsi="Times New Roman" w:cs="Calibri"/>
          <w:sz w:val="28"/>
          <w:szCs w:val="28"/>
          <w:lang w:eastAsia="ru-RU"/>
        </w:rPr>
        <w:t xml:space="preserve"> набора социальных услуг, перечень которых утвержден распоряжением Правительства Российской Федерации от 31.12.2018 </w:t>
      </w:r>
      <w:r>
        <w:rPr>
          <w:rFonts w:ascii="Times New Roman" w:hAnsi="Times New Roman" w:cs="Calibri"/>
          <w:sz w:val="28"/>
          <w:szCs w:val="28"/>
          <w:lang w:eastAsia="ru-RU"/>
        </w:rPr>
        <w:br/>
      </w:r>
      <w:r w:rsidRPr="00A54D17">
        <w:rPr>
          <w:rFonts w:ascii="Times New Roman" w:hAnsi="Times New Roman" w:cs="Calibri"/>
          <w:sz w:val="28"/>
          <w:szCs w:val="28"/>
          <w:lang w:eastAsia="ru-RU"/>
        </w:rPr>
        <w:t>№ 3053-р</w:t>
      </w:r>
      <w:r w:rsidRPr="00A54D17">
        <w:rPr>
          <w:rFonts w:ascii="Times New Roman" w:hAnsi="Times New Roman" w:cs="Calibri"/>
          <w:sz w:val="28"/>
          <w:szCs w:val="20"/>
          <w:lang w:eastAsia="ru-RU"/>
        </w:rPr>
        <w:t xml:space="preserve">, </w:t>
      </w:r>
      <w:r w:rsidRPr="00A54D17">
        <w:rPr>
          <w:rFonts w:ascii="Times New Roman" w:hAnsi="Times New Roman" w:cs="Calibri"/>
          <w:sz w:val="28"/>
          <w:szCs w:val="28"/>
          <w:lang w:eastAsia="ru-RU"/>
        </w:rPr>
        <w:t xml:space="preserve">а также специализированными продуктами лечебного питания для детей-инвалидов в соответствии с перечнем, утвержденным распоряжением Правительства Российской Федерации от 10.12.2021 </w:t>
      </w:r>
      <w:r>
        <w:rPr>
          <w:rFonts w:ascii="Times New Roman" w:hAnsi="Times New Roman" w:cs="Calibri"/>
          <w:sz w:val="28"/>
          <w:szCs w:val="28"/>
          <w:lang w:eastAsia="ru-RU"/>
        </w:rPr>
        <w:br/>
      </w:r>
      <w:r w:rsidRPr="00A54D17">
        <w:rPr>
          <w:rFonts w:ascii="Times New Roman" w:hAnsi="Times New Roman" w:cs="Calibri"/>
          <w:sz w:val="28"/>
          <w:szCs w:val="28"/>
          <w:lang w:eastAsia="ru-RU"/>
        </w:rPr>
        <w:t>№ 3525-р</w:t>
      </w:r>
      <w:r w:rsidRPr="00A54D17">
        <w:rPr>
          <w:rFonts w:ascii="Times New Roman" w:hAnsi="Times New Roman" w:cs="Calibri"/>
          <w:bCs/>
          <w:sz w:val="28"/>
          <w:szCs w:val="28"/>
          <w:lang w:eastAsia="ru-RU"/>
        </w:rPr>
        <w:t>.</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7.12.5. </w:t>
      </w:r>
      <w:proofErr w:type="gramStart"/>
      <w:r w:rsidRPr="00A54D17">
        <w:rPr>
          <w:rFonts w:ascii="Times New Roman" w:hAnsi="Times New Roman" w:cs="Calibri"/>
          <w:sz w:val="28"/>
          <w:szCs w:val="28"/>
          <w:lang w:eastAsia="ru-RU"/>
        </w:rPr>
        <w:t>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или их инвалидности, в соответствии с перечнем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утвержденным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w:t>
      </w:r>
      <w:proofErr w:type="gramEnd"/>
      <w:r w:rsidRPr="00A54D17">
        <w:rPr>
          <w:rFonts w:ascii="Times New Roman" w:hAnsi="Times New Roman" w:cs="Calibri"/>
          <w:sz w:val="28"/>
          <w:szCs w:val="28"/>
          <w:lang w:eastAsia="ru-RU"/>
        </w:rPr>
        <w:t xml:space="preserve"> к сокращению продолжительности жизни граждан или их инвалидности, и его регионального сегмента», бесплатно обеспечиваются лекарственными средствами для медицинского применения.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7.12.6. </w:t>
      </w:r>
      <w:proofErr w:type="gramStart"/>
      <w:r w:rsidRPr="00A54D17">
        <w:rPr>
          <w:rFonts w:ascii="Times New Roman" w:hAnsi="Times New Roman" w:cs="Calibri"/>
          <w:sz w:val="28"/>
          <w:szCs w:val="28"/>
          <w:lang w:eastAsia="ru-RU"/>
        </w:rPr>
        <w:t>Обеспечение лекарственными препаратами, отпускаемыми населению в соответствии с утвержденными постановлением Правительства Российской Федерации от 30.07.</w:t>
      </w:r>
      <w:r>
        <w:rPr>
          <w:rFonts w:ascii="Times New Roman" w:hAnsi="Times New Roman" w:cs="Calibri"/>
          <w:sz w:val="28"/>
          <w:szCs w:val="28"/>
          <w:lang w:eastAsia="ru-RU"/>
        </w:rPr>
        <w:t>19</w:t>
      </w:r>
      <w:r w:rsidRPr="00A54D17">
        <w:rPr>
          <w:rFonts w:ascii="Times New Roman" w:hAnsi="Times New Roman" w:cs="Calibri"/>
          <w:sz w:val="28"/>
          <w:szCs w:val="28"/>
          <w:lang w:eastAsia="ru-RU"/>
        </w:rPr>
        <w:t xml:space="preserve">94 № 890 </w:t>
      </w:r>
      <w:r>
        <w:rPr>
          <w:rFonts w:ascii="Times New Roman" w:hAnsi="Times New Roman" w:cs="Calibri"/>
          <w:sz w:val="28"/>
          <w:szCs w:val="28"/>
          <w:lang w:eastAsia="ru-RU"/>
        </w:rPr>
        <w:br/>
      </w:r>
      <w:r w:rsidRPr="00A54D17">
        <w:rPr>
          <w:rFonts w:ascii="Times New Roman" w:hAnsi="Times New Roman" w:cs="Calibri"/>
          <w:sz w:val="28"/>
          <w:szCs w:val="28"/>
          <w:lang w:eastAsia="ru-RU"/>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перечнем групп населения, при</w:t>
      </w:r>
      <w:proofErr w:type="gramEnd"/>
      <w:r w:rsidRPr="00A54D17">
        <w:rPr>
          <w:rFonts w:ascii="Times New Roman" w:hAnsi="Times New Roman" w:cs="Calibri"/>
          <w:sz w:val="28"/>
          <w:szCs w:val="28"/>
          <w:lang w:eastAsia="ru-RU"/>
        </w:rPr>
        <w:t xml:space="preserve"> амбулаторном </w:t>
      </w:r>
      <w:proofErr w:type="gramStart"/>
      <w:r w:rsidRPr="00A54D17">
        <w:rPr>
          <w:rFonts w:ascii="Times New Roman" w:hAnsi="Times New Roman" w:cs="Calibri"/>
          <w:sz w:val="28"/>
          <w:szCs w:val="28"/>
          <w:lang w:eastAsia="ru-RU"/>
        </w:rPr>
        <w:t>лечении</w:t>
      </w:r>
      <w:proofErr w:type="gramEnd"/>
      <w:r w:rsidRPr="00A54D17">
        <w:rPr>
          <w:rFonts w:ascii="Times New Roman" w:hAnsi="Times New Roman" w:cs="Calibri"/>
          <w:sz w:val="28"/>
          <w:szCs w:val="28"/>
          <w:lang w:eastAsia="ru-RU"/>
        </w:rPr>
        <w:t xml:space="preserve"> которых лекарственные препараты отпускаются по рецептам врачей с 50-процентной скидкой, осуществляется в с</w:t>
      </w:r>
      <w:r>
        <w:rPr>
          <w:rFonts w:ascii="Times New Roman" w:hAnsi="Times New Roman" w:cs="Calibri"/>
          <w:sz w:val="28"/>
          <w:szCs w:val="28"/>
          <w:lang w:eastAsia="ru-RU"/>
        </w:rPr>
        <w:t>оответствии с приложением № 3 к</w:t>
      </w:r>
      <w:r w:rsidRPr="00A54D17">
        <w:rPr>
          <w:rFonts w:ascii="Times New Roman" w:hAnsi="Times New Roman" w:cs="Calibri"/>
          <w:sz w:val="28"/>
          <w:szCs w:val="28"/>
          <w:lang w:eastAsia="ru-RU"/>
        </w:rPr>
        <w:t xml:space="preserve"> Территориальной программе.</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7.12.7. Обеспечение донорской кровью и (или) е</w:t>
      </w:r>
      <w:r>
        <w:rPr>
          <w:rFonts w:ascii="Times New Roman" w:hAnsi="Times New Roman"/>
          <w:sz w:val="28"/>
          <w:szCs w:val="28"/>
          <w:lang w:eastAsia="ru-RU"/>
        </w:rPr>
        <w:t>е</w:t>
      </w:r>
      <w:r w:rsidRPr="00A54D17">
        <w:rPr>
          <w:rFonts w:ascii="Times New Roman" w:hAnsi="Times New Roman"/>
          <w:sz w:val="28"/>
          <w:szCs w:val="28"/>
          <w:lang w:eastAsia="ru-RU"/>
        </w:rPr>
        <w:t xml:space="preserve">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7.12.8. Вид и объем трансфузионной терапии определяются лечащим врачом. Переливание донорской крови и (или) е</w:t>
      </w:r>
      <w:r>
        <w:rPr>
          <w:rFonts w:ascii="Times New Roman" w:hAnsi="Times New Roman"/>
          <w:sz w:val="28"/>
          <w:szCs w:val="28"/>
          <w:lang w:eastAsia="ru-RU"/>
        </w:rPr>
        <w:t>е</w:t>
      </w:r>
      <w:r w:rsidRPr="00A54D17">
        <w:rPr>
          <w:rFonts w:ascii="Times New Roman" w:hAnsi="Times New Roman"/>
          <w:sz w:val="28"/>
          <w:szCs w:val="28"/>
          <w:lang w:eastAsia="ru-RU"/>
        </w:rPr>
        <w:t xml:space="preserve"> компонентов возможно только с письменного согласия пациента, при бессознательном его состоянии </w:t>
      </w:r>
      <w:r w:rsidRPr="00A54D17">
        <w:rPr>
          <w:rFonts w:ascii="Times New Roman" w:hAnsi="Times New Roman"/>
          <w:sz w:val="28"/>
          <w:szCs w:val="28"/>
          <w:lang w:eastAsia="ru-RU"/>
        </w:rPr>
        <w:lastRenderedPageBreak/>
        <w:t>решение о необходимости переливания донорской крови и (или) е</w:t>
      </w:r>
      <w:r>
        <w:rPr>
          <w:rFonts w:ascii="Times New Roman" w:hAnsi="Times New Roman"/>
          <w:sz w:val="28"/>
          <w:szCs w:val="28"/>
          <w:lang w:eastAsia="ru-RU"/>
        </w:rPr>
        <w:t>е</w:t>
      </w:r>
      <w:r w:rsidRPr="00A54D17">
        <w:rPr>
          <w:rFonts w:ascii="Times New Roman" w:hAnsi="Times New Roman"/>
          <w:sz w:val="28"/>
          <w:szCs w:val="28"/>
          <w:lang w:eastAsia="ru-RU"/>
        </w:rPr>
        <w:t xml:space="preserve"> компонентов принимается консилиумом врачей. При переливании донорской крови и (или) е</w:t>
      </w:r>
      <w:r>
        <w:rPr>
          <w:rFonts w:ascii="Times New Roman" w:hAnsi="Times New Roman"/>
          <w:sz w:val="28"/>
          <w:szCs w:val="28"/>
          <w:lang w:eastAsia="ru-RU"/>
        </w:rPr>
        <w:t>е</w:t>
      </w:r>
      <w:r w:rsidRPr="00A54D17">
        <w:rPr>
          <w:rFonts w:ascii="Times New Roman" w:hAnsi="Times New Roman"/>
          <w:sz w:val="28"/>
          <w:szCs w:val="28"/>
          <w:lang w:eastAsia="ru-RU"/>
        </w:rPr>
        <w:t xml:space="preserve"> компонентов строго соблюдаются правила подготовки, непосредственной процедуры переливания и наблюдения за реципиентом после переливания.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7.12.9. Обеспечение медицинских организаций донорской кровью и (или) е</w:t>
      </w:r>
      <w:r>
        <w:rPr>
          <w:rFonts w:ascii="Times New Roman" w:hAnsi="Times New Roman"/>
          <w:sz w:val="28"/>
          <w:szCs w:val="28"/>
          <w:lang w:eastAsia="ru-RU"/>
        </w:rPr>
        <w:t>е</w:t>
      </w:r>
      <w:r w:rsidRPr="00A54D17">
        <w:rPr>
          <w:rFonts w:ascii="Times New Roman" w:hAnsi="Times New Roman"/>
          <w:sz w:val="28"/>
          <w:szCs w:val="28"/>
          <w:lang w:eastAsia="ru-RU"/>
        </w:rPr>
        <w:t xml:space="preserve">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7.12.10. Получение и клиническое использование донорской крови и (или) е</w:t>
      </w:r>
      <w:r>
        <w:rPr>
          <w:rFonts w:ascii="Times New Roman" w:hAnsi="Times New Roman"/>
          <w:sz w:val="28"/>
          <w:szCs w:val="28"/>
          <w:lang w:eastAsia="ru-RU"/>
        </w:rPr>
        <w:t>е</w:t>
      </w:r>
      <w:r w:rsidRPr="00A54D17">
        <w:rPr>
          <w:rFonts w:ascii="Times New Roman" w:hAnsi="Times New Roman"/>
          <w:sz w:val="28"/>
          <w:szCs w:val="28"/>
          <w:lang w:eastAsia="ru-RU"/>
        </w:rPr>
        <w:t xml:space="preserve">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7.12.11. Непосредственное переливание компонентов крови пациентам осуществляется врачом, прошедшим соответствующее обучение.</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7.12.12. Необходимым предварительным условием переливания крови и (или) е</w:t>
      </w:r>
      <w:r>
        <w:rPr>
          <w:rFonts w:ascii="Times New Roman" w:hAnsi="Times New Roman"/>
          <w:sz w:val="28"/>
          <w:szCs w:val="28"/>
          <w:lang w:eastAsia="ru-RU"/>
        </w:rPr>
        <w:t>е</w:t>
      </w:r>
      <w:r w:rsidRPr="00A54D17">
        <w:rPr>
          <w:rFonts w:ascii="Times New Roman" w:hAnsi="Times New Roman"/>
          <w:sz w:val="28"/>
          <w:szCs w:val="28"/>
          <w:lang w:eastAsia="ru-RU"/>
        </w:rPr>
        <w:t xml:space="preserve"> компонентов является добровольное согласие реципиента или его законного представителя на медицинское вмешательство.</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18" w:history="1">
        <w:r w:rsidRPr="00A54D17">
          <w:rPr>
            <w:rFonts w:ascii="Times New Roman" w:hAnsi="Times New Roman"/>
            <w:sz w:val="28"/>
            <w:szCs w:val="28"/>
            <w:lang w:eastAsia="ru-RU"/>
          </w:rPr>
          <w:t>закону</w:t>
        </w:r>
      </w:hyperlink>
      <w:r w:rsidRPr="00A54D17">
        <w:rPr>
          <w:rFonts w:ascii="Times New Roman" w:hAnsi="Times New Roman"/>
          <w:sz w:val="28"/>
          <w:szCs w:val="28"/>
          <w:lang w:eastAsia="ru-RU"/>
        </w:rPr>
        <w:t>от 05.04.2013 № 44-ФЗ</w:t>
      </w:r>
      <w:proofErr w:type="gramStart"/>
      <w:r w:rsidRPr="00A54D17">
        <w:rPr>
          <w:rFonts w:ascii="Times New Roman" w:hAnsi="Times New Roman"/>
          <w:sz w:val="28"/>
          <w:szCs w:val="28"/>
          <w:lang w:eastAsia="ru-RU"/>
        </w:rPr>
        <w:t>«О</w:t>
      </w:r>
      <w:proofErr w:type="gramEnd"/>
      <w:r w:rsidRPr="00A54D17">
        <w:rPr>
          <w:rFonts w:ascii="Times New Roman" w:hAnsi="Times New Roman"/>
          <w:sz w:val="28"/>
          <w:szCs w:val="28"/>
          <w:lang w:eastAsia="ru-RU"/>
        </w:rPr>
        <w:t xml:space="preserve"> контрактной системе в сфере закупок товаров, работ, услуг для обеспечения государственных и муниципальных нужд».</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 xml:space="preserve">7.13.2. </w:t>
      </w:r>
      <w:proofErr w:type="gramStart"/>
      <w:r w:rsidRPr="00A54D17">
        <w:rPr>
          <w:rFonts w:ascii="Times New Roman" w:hAnsi="Times New Roman"/>
          <w:sz w:val="28"/>
          <w:szCs w:val="28"/>
          <w:lang w:eastAsia="ru-RU"/>
        </w:rPr>
        <w:t>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roofErr w:type="gramEnd"/>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7.13.3. Возмещение расходов осуществляется в размере 863,6 рубля за один случай оказания экстренной медицинской помощи.</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sz w:val="28"/>
          <w:szCs w:val="28"/>
          <w:lang w:eastAsia="ru-RU"/>
        </w:rPr>
        <w:t>7.13.4.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rsidR="00D038D9" w:rsidRPr="00A54D17" w:rsidRDefault="00D038D9" w:rsidP="00D038D9">
      <w:pPr>
        <w:spacing w:after="0" w:line="240" w:lineRule="auto"/>
        <w:ind w:firstLine="567"/>
        <w:jc w:val="both"/>
        <w:rPr>
          <w:rFonts w:ascii="Times New Roman" w:hAnsi="Times New Roman"/>
          <w:sz w:val="28"/>
          <w:szCs w:val="28"/>
        </w:rPr>
      </w:pPr>
      <w:r w:rsidRPr="00A54D17">
        <w:rPr>
          <w:rFonts w:ascii="Times New Roman" w:hAnsi="Times New Roman"/>
          <w:sz w:val="28"/>
          <w:szCs w:val="28"/>
        </w:rPr>
        <w:lastRenderedPageBreak/>
        <w:t>7.14. Порядок обеспечения граждан в рамках оказания паллиативной медицинской помощи медицинскими изделиями, расходными материалами и лекарственными препаратами для использования на дому:</w:t>
      </w:r>
    </w:p>
    <w:p w:rsidR="00D038D9" w:rsidRPr="00A54D17" w:rsidRDefault="00D038D9" w:rsidP="00D038D9">
      <w:pPr>
        <w:spacing w:after="0" w:line="240" w:lineRule="auto"/>
        <w:ind w:firstLine="567"/>
        <w:jc w:val="both"/>
        <w:rPr>
          <w:rFonts w:ascii="Times New Roman" w:hAnsi="Times New Roman"/>
          <w:sz w:val="28"/>
          <w:szCs w:val="28"/>
        </w:rPr>
      </w:pPr>
      <w:r w:rsidRPr="00A54D17">
        <w:rPr>
          <w:rFonts w:ascii="Times New Roman" w:hAnsi="Times New Roman"/>
          <w:sz w:val="28"/>
          <w:szCs w:val="28"/>
        </w:rPr>
        <w:t xml:space="preserve">7.14.1. При оказании паллиативной медицинской помощи гражданину предоставляются для использования на дому медицинские изделия, предназначенные для поддержания функций органов и систем организма человека, в соответствии с перечнем, утвержденным приказом Министерства здравоохранения Российской Федерации от 31.05.2019 </w:t>
      </w:r>
      <w:r>
        <w:rPr>
          <w:rFonts w:ascii="Times New Roman" w:hAnsi="Times New Roman"/>
          <w:sz w:val="28"/>
          <w:szCs w:val="28"/>
        </w:rPr>
        <w:br/>
      </w:r>
      <w:r w:rsidRPr="00A54D17">
        <w:rPr>
          <w:rFonts w:ascii="Times New Roman" w:hAnsi="Times New Roman"/>
          <w:sz w:val="28"/>
          <w:szCs w:val="28"/>
        </w:rPr>
        <w:t>№ 348н.</w:t>
      </w:r>
    </w:p>
    <w:p w:rsidR="00D038D9" w:rsidRPr="00A54D17" w:rsidRDefault="00D038D9" w:rsidP="00D038D9">
      <w:pPr>
        <w:spacing w:after="0" w:line="240" w:lineRule="auto"/>
        <w:ind w:firstLine="567"/>
        <w:jc w:val="both"/>
        <w:rPr>
          <w:rFonts w:ascii="Times New Roman" w:hAnsi="Times New Roman"/>
          <w:sz w:val="28"/>
          <w:szCs w:val="28"/>
        </w:rPr>
      </w:pPr>
      <w:r w:rsidRPr="00A54D17">
        <w:rPr>
          <w:rFonts w:ascii="Times New Roman" w:hAnsi="Times New Roman"/>
          <w:sz w:val="28"/>
          <w:szCs w:val="28"/>
        </w:rPr>
        <w:t>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утвержденным приказом Министерства здравоохранения Российской Федерации от 10.07.2019 № 505н.</w:t>
      </w:r>
    </w:p>
    <w:p w:rsidR="00D038D9" w:rsidRPr="00A54D17" w:rsidRDefault="00D038D9" w:rsidP="00D038D9">
      <w:pPr>
        <w:spacing w:after="0" w:line="240" w:lineRule="auto"/>
        <w:ind w:firstLine="567"/>
        <w:jc w:val="both"/>
        <w:rPr>
          <w:rFonts w:ascii="Times New Roman" w:hAnsi="Times New Roman"/>
          <w:sz w:val="28"/>
          <w:szCs w:val="28"/>
        </w:rPr>
      </w:pPr>
      <w:r w:rsidRPr="00A54D17">
        <w:rPr>
          <w:rFonts w:ascii="Times New Roman" w:hAnsi="Times New Roman"/>
          <w:bCs/>
          <w:iCs/>
          <w:spacing w:val="-4"/>
          <w:sz w:val="28"/>
          <w:szCs w:val="28"/>
        </w:rPr>
        <w:t>Медицинские изделия предоставляются гражданину бесплатно и не подлежат отчуждению в пользу третьих лиц, в том числе продаже или дарению.</w:t>
      </w:r>
    </w:p>
    <w:p w:rsidR="00D038D9" w:rsidRPr="00A54D17" w:rsidRDefault="00D038D9" w:rsidP="00D038D9">
      <w:pPr>
        <w:spacing w:after="0" w:line="240" w:lineRule="auto"/>
        <w:ind w:firstLine="567"/>
        <w:contextualSpacing/>
        <w:jc w:val="both"/>
        <w:rPr>
          <w:rFonts w:ascii="Times New Roman" w:hAnsi="Times New Roman"/>
          <w:sz w:val="28"/>
          <w:szCs w:val="28"/>
        </w:rPr>
      </w:pPr>
      <w:r w:rsidRPr="00A54D17">
        <w:rPr>
          <w:rFonts w:ascii="Times New Roman" w:hAnsi="Times New Roman"/>
          <w:sz w:val="28"/>
          <w:szCs w:val="28"/>
        </w:rPr>
        <w:t xml:space="preserve">7.14.2. </w:t>
      </w:r>
      <w:r w:rsidRPr="00A54D17">
        <w:rPr>
          <w:rFonts w:ascii="Times New Roman" w:hAnsi="Times New Roman"/>
          <w:spacing w:val="-4"/>
          <w:sz w:val="28"/>
          <w:szCs w:val="28"/>
        </w:rPr>
        <w:t>Учет граждан, подбор и выдача им медицинских изделий для использования на дому осуществляются в государственных медицинских организациях, оказывающих первичную медико-санитарную помощь.</w:t>
      </w:r>
    </w:p>
    <w:p w:rsidR="00D038D9" w:rsidRPr="00A54D17" w:rsidRDefault="00D038D9" w:rsidP="00D038D9">
      <w:pPr>
        <w:spacing w:after="0" w:line="240" w:lineRule="auto"/>
        <w:ind w:firstLine="567"/>
        <w:contextualSpacing/>
        <w:jc w:val="both"/>
        <w:rPr>
          <w:rFonts w:ascii="Times New Roman" w:hAnsi="Times New Roman"/>
          <w:sz w:val="28"/>
          <w:szCs w:val="28"/>
        </w:rPr>
      </w:pPr>
      <w:r w:rsidRPr="00A54D17">
        <w:rPr>
          <w:rFonts w:ascii="Times New Roman" w:hAnsi="Times New Roman"/>
          <w:sz w:val="28"/>
          <w:szCs w:val="28"/>
        </w:rPr>
        <w:t xml:space="preserve">7.14.3. Решение о необходимости использования медицинских изделий на дому для оказания паллиативной медицинской помощи принимается врачебной комиссией государственной медицинской организации, к которой гражданин прикреплен для получения первичной медико-санитарной помощи. </w:t>
      </w:r>
    </w:p>
    <w:p w:rsidR="00D038D9" w:rsidRPr="00A54D17" w:rsidRDefault="00D038D9" w:rsidP="00D038D9">
      <w:pPr>
        <w:autoSpaceDE w:val="0"/>
        <w:autoSpaceDN w:val="0"/>
        <w:adjustRightInd w:val="0"/>
        <w:spacing w:after="0" w:line="240" w:lineRule="auto"/>
        <w:ind w:firstLine="567"/>
        <w:jc w:val="both"/>
        <w:rPr>
          <w:rFonts w:ascii="Times New Roman" w:hAnsi="Times New Roman"/>
          <w:spacing w:val="-4"/>
          <w:sz w:val="28"/>
          <w:szCs w:val="28"/>
          <w:lang w:eastAsia="ru-RU"/>
        </w:rPr>
      </w:pPr>
      <w:r w:rsidRPr="00A54D17">
        <w:rPr>
          <w:rFonts w:ascii="Times New Roman" w:hAnsi="Times New Roman"/>
          <w:sz w:val="28"/>
          <w:szCs w:val="28"/>
          <w:lang w:eastAsia="ru-RU"/>
        </w:rPr>
        <w:t xml:space="preserve">7.14.4. </w:t>
      </w:r>
      <w:r w:rsidRPr="00A54D17">
        <w:rPr>
          <w:rFonts w:ascii="Times New Roman" w:hAnsi="Times New Roman"/>
          <w:spacing w:val="-4"/>
          <w:sz w:val="28"/>
          <w:szCs w:val="28"/>
          <w:lang w:eastAsia="ru-RU"/>
        </w:rPr>
        <w:t xml:space="preserve">Наблюдение за гражданами в домашних условиях осуществляется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 Кратность посещения пациента на дому, состав медицинских работников, клинико-социальные параметры наблюдения устанавливаются врачебной комиссией государственной медицинской организации, оказывающей первичную медико-санитарную помощь, в соответствии с индивидуальным планом ведения гражданина, его общим состоянием по основному заболеванию. </w:t>
      </w:r>
    </w:p>
    <w:p w:rsidR="00D038D9" w:rsidRPr="00A54D17" w:rsidRDefault="00D038D9" w:rsidP="00D038D9">
      <w:pPr>
        <w:spacing w:after="0" w:line="240" w:lineRule="auto"/>
        <w:ind w:firstLine="568"/>
        <w:jc w:val="both"/>
        <w:rPr>
          <w:rFonts w:ascii="Times New Roman" w:hAnsi="Times New Roman"/>
          <w:sz w:val="28"/>
          <w:szCs w:val="28"/>
        </w:rPr>
      </w:pPr>
      <w:r w:rsidRPr="00A54D17">
        <w:rPr>
          <w:rFonts w:ascii="Times New Roman" w:hAnsi="Times New Roman"/>
          <w:sz w:val="28"/>
          <w:szCs w:val="28"/>
        </w:rPr>
        <w:t>7.14.5. Государственные медицинские организации</w:t>
      </w:r>
      <w:proofErr w:type="gramStart"/>
      <w:r w:rsidRPr="00A54D17">
        <w:rPr>
          <w:rFonts w:ascii="Times New Roman" w:hAnsi="Times New Roman"/>
          <w:sz w:val="28"/>
          <w:szCs w:val="28"/>
        </w:rPr>
        <w:t>,о</w:t>
      </w:r>
      <w:proofErr w:type="gramEnd"/>
      <w:r w:rsidRPr="00A54D17">
        <w:rPr>
          <w:rFonts w:ascii="Times New Roman" w:hAnsi="Times New Roman"/>
          <w:sz w:val="28"/>
          <w:szCs w:val="28"/>
        </w:rPr>
        <w:t>казывающие первичную медико-санитарную помощь, ежегодно до 1 февраля формируют список пациентов и необходимых медицинских изделий для оказания паллиативной медицинской помощи на дому и передают его в Министерство здравоохранения Кузбасса.</w:t>
      </w:r>
    </w:p>
    <w:p w:rsidR="00D038D9" w:rsidRPr="00A54D17" w:rsidRDefault="00D038D9" w:rsidP="00D038D9">
      <w:pPr>
        <w:spacing w:after="0" w:line="240" w:lineRule="auto"/>
        <w:ind w:firstLine="568"/>
        <w:jc w:val="both"/>
        <w:rPr>
          <w:rFonts w:ascii="Times New Roman" w:hAnsi="Times New Roman"/>
          <w:sz w:val="28"/>
          <w:szCs w:val="28"/>
        </w:rPr>
      </w:pPr>
      <w:r w:rsidRPr="00A54D17">
        <w:rPr>
          <w:rFonts w:ascii="Times New Roman" w:hAnsi="Times New Roman"/>
          <w:sz w:val="28"/>
          <w:szCs w:val="28"/>
        </w:rPr>
        <w:t xml:space="preserve">7.14.6. В </w:t>
      </w:r>
      <w:r w:rsidRPr="00A54D17">
        <w:rPr>
          <w:rFonts w:ascii="Times New Roman" w:hAnsi="Times New Roman"/>
          <w:bCs/>
          <w:iCs/>
          <w:spacing w:val="-4"/>
          <w:sz w:val="28"/>
          <w:szCs w:val="28"/>
        </w:rPr>
        <w:t>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гражданина, или медицинских изделий из стандартного оснащения медицинского транспортного средства бригады скорой медицинской помощи.</w:t>
      </w:r>
    </w:p>
    <w:p w:rsidR="00D038D9" w:rsidRPr="00A54D17" w:rsidRDefault="00D038D9" w:rsidP="00D038D9">
      <w:pPr>
        <w:tabs>
          <w:tab w:val="left" w:pos="993"/>
        </w:tabs>
        <w:spacing w:after="0" w:line="240" w:lineRule="auto"/>
        <w:ind w:firstLine="568"/>
        <w:jc w:val="both"/>
        <w:rPr>
          <w:rFonts w:ascii="Times New Roman" w:hAnsi="Times New Roman"/>
          <w:sz w:val="28"/>
          <w:szCs w:val="28"/>
        </w:rPr>
      </w:pPr>
      <w:r w:rsidRPr="00A54D17">
        <w:rPr>
          <w:rFonts w:ascii="Times New Roman" w:hAnsi="Times New Roman"/>
          <w:sz w:val="28"/>
          <w:szCs w:val="28"/>
        </w:rPr>
        <w:lastRenderedPageBreak/>
        <w:t xml:space="preserve">7.14.7. Принятие </w:t>
      </w:r>
      <w:r w:rsidRPr="00A54D17">
        <w:rPr>
          <w:rFonts w:ascii="Times New Roman" w:hAnsi="Times New Roman"/>
          <w:bCs/>
          <w:iCs/>
          <w:spacing w:val="-4"/>
          <w:sz w:val="28"/>
          <w:szCs w:val="28"/>
        </w:rPr>
        <w:t>решения о плановой, внеплановой замене медицинских изделий, проведении их ремонта осуществляется государственной медицинской организацией, с которой заключен договор безвозмездного пользования.</w:t>
      </w:r>
    </w:p>
    <w:p w:rsidR="00D038D9" w:rsidRPr="00A54D17" w:rsidRDefault="00D038D9" w:rsidP="00D038D9">
      <w:pPr>
        <w:widowControl w:val="0"/>
        <w:autoSpaceDE w:val="0"/>
        <w:autoSpaceDN w:val="0"/>
        <w:spacing w:after="0" w:line="240" w:lineRule="auto"/>
        <w:ind w:firstLine="567"/>
        <w:jc w:val="both"/>
        <w:rPr>
          <w:rFonts w:ascii="Times New Roman" w:hAnsi="Times New Roman"/>
          <w:sz w:val="28"/>
          <w:szCs w:val="28"/>
          <w:lang w:eastAsia="ru-RU"/>
        </w:rPr>
      </w:pPr>
      <w:r w:rsidRPr="00A54D17">
        <w:rPr>
          <w:rFonts w:ascii="Times New Roman" w:hAnsi="Times New Roman" w:cs="Calibri"/>
          <w:spacing w:val="-4"/>
          <w:sz w:val="28"/>
          <w:szCs w:val="28"/>
          <w:lang w:eastAsia="ru-RU"/>
        </w:rPr>
        <w:t xml:space="preserve">7.14.8. </w:t>
      </w:r>
      <w:proofErr w:type="gramStart"/>
      <w:r w:rsidRPr="00A54D17">
        <w:rPr>
          <w:rFonts w:ascii="Times New Roman" w:hAnsi="Times New Roman" w:cs="Calibri"/>
          <w:spacing w:val="-4"/>
          <w:sz w:val="28"/>
          <w:szCs w:val="28"/>
          <w:lang w:eastAsia="ru-RU"/>
        </w:rPr>
        <w:t>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w:t>
      </w:r>
      <w:proofErr w:type="gramEnd"/>
      <w:r w:rsidRPr="00A54D17">
        <w:rPr>
          <w:rFonts w:ascii="Times New Roman" w:hAnsi="Times New Roman" w:cs="Calibri"/>
          <w:spacing w:val="-4"/>
          <w:sz w:val="28"/>
          <w:szCs w:val="28"/>
          <w:lang w:eastAsia="ru-RU"/>
        </w:rPr>
        <w:t xml:space="preserve">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E33D7" w:rsidRPr="0010767D" w:rsidRDefault="00FE33D7" w:rsidP="00D038D9">
      <w:pPr>
        <w:pStyle w:val="ConsPlusNormal"/>
        <w:spacing w:line="226" w:lineRule="auto"/>
        <w:ind w:firstLine="567"/>
        <w:jc w:val="both"/>
        <w:rPr>
          <w:rFonts w:ascii="Times New Roman" w:hAnsi="Times New Roman" w:cs="Times New Roman"/>
          <w:sz w:val="28"/>
          <w:szCs w:val="28"/>
        </w:rPr>
      </w:pPr>
    </w:p>
    <w:p w:rsidR="00FE33D7" w:rsidRDefault="00FE33D7"/>
    <w:sectPr w:rsidR="00FE33D7" w:rsidSect="000E0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E33D7"/>
    <w:rsid w:val="000E01C2"/>
    <w:rsid w:val="00767889"/>
    <w:rsid w:val="00933CE4"/>
    <w:rsid w:val="00D038D9"/>
    <w:rsid w:val="00FE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D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33D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uiPriority w:val="99"/>
    <w:rsid w:val="00FE33D7"/>
  </w:style>
  <w:style w:type="paragraph" w:styleId="a3">
    <w:name w:val="List Paragraph"/>
    <w:basedOn w:val="a"/>
    <w:uiPriority w:val="34"/>
    <w:qFormat/>
    <w:rsid w:val="00FE33D7"/>
    <w:pPr>
      <w:ind w:left="720"/>
      <w:contextualSpacing/>
    </w:pPr>
  </w:style>
  <w:style w:type="paragraph" w:customStyle="1" w:styleId="Default">
    <w:name w:val="Default"/>
    <w:rsid w:val="00FE33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99"/>
    <w:rsid w:val="00D038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2159A21B4F79CF2EC6774F1DDFEE358E830684338788E5F3C0AA065Z4G4E" TargetMode="External"/><Relationship Id="rId13" Type="http://schemas.openxmlformats.org/officeDocument/2006/relationships/hyperlink" Target="consultantplus://offline/ref=6E62159A21B4F79CF2EC6774F1DDFEE358E733644838788E5F3C0AA065Z4G4E" TargetMode="External"/><Relationship Id="rId18" Type="http://schemas.openxmlformats.org/officeDocument/2006/relationships/hyperlink" Target="consultantplus://offline/ref=6E62159A21B4F79CF2EC6774F1DDFEE358E832614E37788E5F3C0AA065Z4G4E" TargetMode="External"/><Relationship Id="rId3" Type="http://schemas.openxmlformats.org/officeDocument/2006/relationships/webSettings" Target="webSettings.xml"/><Relationship Id="rId7" Type="http://schemas.openxmlformats.org/officeDocument/2006/relationships/hyperlink" Target="consultantplus://offline/ref=6E62159A21B4F79CF2EC6774F1DDFEE358E733644838788E5F3C0AA065Z4G4E" TargetMode="External"/><Relationship Id="rId12" Type="http://schemas.openxmlformats.org/officeDocument/2006/relationships/hyperlink" Target="consultantplus://offline/ref=6E62159A21B4F79CF2EC6774F1DDFEE358E830684336788E5F3C0AA065Z4G4E" TargetMode="External"/><Relationship Id="rId17" Type="http://schemas.openxmlformats.org/officeDocument/2006/relationships/hyperlink" Target="consultantplus://offline/ref=27893AC7B2360FD414827E0452184C2B177120135C0AEF9115BB08626AC33076C5EED8D3749C44YEi8E" TargetMode="External"/><Relationship Id="rId2" Type="http://schemas.openxmlformats.org/officeDocument/2006/relationships/settings" Target="settings.xml"/><Relationship Id="rId16" Type="http://schemas.openxmlformats.org/officeDocument/2006/relationships/hyperlink" Target="consultantplus://offline/ref=6E62159A21B4F79CF2EC7979E7B1A2E65DEB6F6C4D3D77DB006351FD324DD0A3Z0G8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E62159A21B4F79CF2EC6774F1DDFEE358E830684336788E5F3C0AA065Z4G4E" TargetMode="External"/><Relationship Id="rId11" Type="http://schemas.openxmlformats.org/officeDocument/2006/relationships/hyperlink" Target="consultantplus://offline/ref=6E62159A21B4F79CF2EC6774F1DDFEE358E330614E39788E5F3C0AA065Z4G4E" TargetMode="External"/><Relationship Id="rId5" Type="http://schemas.openxmlformats.org/officeDocument/2006/relationships/hyperlink" Target="consultantplus://offline/ref=6E62159A21B4F79CF2EC6774F1DDFEE358E833684E39788E5F3C0AA06544DAF44FDAEA1280F2DF98Z8GFE" TargetMode="External"/><Relationship Id="rId15" Type="http://schemas.openxmlformats.org/officeDocument/2006/relationships/hyperlink" Target="consultantplus://offline/ref=6E62159A21B4F79CF2EC6774F1DDFEE358E830684C38788E5F3C0AA065Z4G4E" TargetMode="External"/><Relationship Id="rId10" Type="http://schemas.openxmlformats.org/officeDocument/2006/relationships/hyperlink" Target="consultantplus://offline/ref=6E62159A21B4F79CF2EC7979E7B1A2E65DEB6F6C4D3D77DB006351FD324DD0A3Z0G8E" TargetMode="External"/><Relationship Id="rId19" Type="http://schemas.openxmlformats.org/officeDocument/2006/relationships/fontTable" Target="fontTable.xml"/><Relationship Id="rId4" Type="http://schemas.openxmlformats.org/officeDocument/2006/relationships/hyperlink" Target="consultantplus://offline/ref=74E08BB0187AF8DD25BC845CC5C503AD78C0FCFE34FF5A15C9B8468448257DC392720EE94F1A61639546831D07C93BC0BE65CE43DBF82F5ACFSDJ" TargetMode="External"/><Relationship Id="rId9" Type="http://schemas.openxmlformats.org/officeDocument/2006/relationships/hyperlink" Target="consultantplus://offline/ref=6E62159A21B4F79CF2EC6774F1DDFEE358E830684C38788E5F3C0AA065Z4G4E" TargetMode="External"/><Relationship Id="rId14" Type="http://schemas.openxmlformats.org/officeDocument/2006/relationships/hyperlink" Target="consultantplus://offline/ref=6E62159A21B4F79CF2EC6774F1DDFEE358E830684338788E5F3C0AA065Z4G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10195</Words>
  <Characters>58118</Characters>
  <Application>Microsoft Office Word</Application>
  <DocSecurity>0</DocSecurity>
  <Lines>484</Lines>
  <Paragraphs>136</Paragraphs>
  <ScaleCrop>false</ScaleCrop>
  <Company>Reanimator Extreme Edition</Company>
  <LinksUpToDate>false</LinksUpToDate>
  <CharactersWithSpaces>68177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Павловна</dc:creator>
  <cp:lastModifiedBy>Наталья Павловна</cp:lastModifiedBy>
  <cp:revision>2</cp:revision>
  <dcterms:created xsi:type="dcterms:W3CDTF">2023-01-11T05:29:00Z</dcterms:created>
  <dcterms:modified xsi:type="dcterms:W3CDTF">2024-05-22T07:45:00Z</dcterms:modified>
</cp:coreProperties>
</file>