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ahoma" w:hAnsi="Tahoma"/>
          <w:b w:val="1"/>
          <w:color w:val="211E39"/>
        </w:rPr>
        <w:t xml:space="preserve"> </w:t>
      </w:r>
      <w:bookmarkStart w:id="1" w:name="_GoBack"/>
      <w:bookmarkEnd w:id="1"/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  <w:u w:val="single"/>
        </w:rPr>
      </w:pPr>
      <w:r>
        <w:rPr>
          <w:rFonts w:ascii="Times New Roman" w:hAnsi="Times New Roman"/>
          <w:b w:val="1"/>
          <w:color w:val="211E39"/>
          <w:sz w:val="24"/>
          <w:u w:val="single"/>
        </w:rPr>
        <w:t>Центральная детская поликлиника (ул. Ломоносова, 6а)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  <w:u w:val="single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0E3107"/>
          <w:sz w:val="24"/>
        </w:rPr>
        <w:fldChar w:fldCharType="begin"/>
      </w:r>
      <w:r>
        <w:rPr>
          <w:rFonts w:ascii="Times New Roman" w:hAnsi="Times New Roman"/>
          <w:b w:val="1"/>
          <w:color w:val="0E3107"/>
          <w:sz w:val="24"/>
        </w:rPr>
        <w:instrText>HYPERLINK "https://as-cgb.ru/wp-content/uploads/2020/02/%D0%93%D1%80%D0%B0%D1%84%D0%B8%D0%BA-%D1%80%D0%B0%D0%B1%D0%BE%D1%82%D1%8B-%D0%B4%D0%B5%D1%82%D1%81%D0%BA%D0%B8%D1%85-%D0%BF%D0%BE%D0%BB%D0%B8%D0%BA%D0%BB%D0%B8%D0%BD%D0%B8%D0%BA.docx"</w:instrText>
      </w:r>
      <w:r>
        <w:rPr>
          <w:rFonts w:ascii="Times New Roman" w:hAnsi="Times New Roman"/>
          <w:b w:val="1"/>
          <w:color w:val="0E3107"/>
          <w:sz w:val="24"/>
        </w:rPr>
        <w:fldChar w:fldCharType="separate"/>
      </w:r>
      <w:r>
        <w:rPr>
          <w:rFonts w:ascii="Times New Roman" w:hAnsi="Times New Roman"/>
          <w:b w:val="1"/>
          <w:color w:val="0E3107"/>
          <w:sz w:val="24"/>
        </w:rPr>
        <w:t>Расписание</w:t>
      </w:r>
      <w:r>
        <w:rPr>
          <w:rFonts w:ascii="Times New Roman" w:hAnsi="Times New Roman"/>
          <w:b w:val="1"/>
          <w:color w:val="0E3107"/>
          <w:sz w:val="24"/>
        </w:rPr>
        <w:fldChar w:fldCharType="end"/>
      </w:r>
      <w:r>
        <w:rPr>
          <w:rFonts w:ascii="Times New Roman" w:hAnsi="Times New Roman"/>
          <w:b w:val="1"/>
          <w:color w:val="211E39"/>
          <w:sz w:val="24"/>
        </w:rPr>
        <w:t> работы педиатрических участков:</w:t>
      </w:r>
    </w:p>
    <w:tbl>
      <w:tblPr>
        <w:tblStyle w:val="Style_1"/>
        <w:tblInd w:type="dxa" w:w="-4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52"/>
        <w:gridCol w:w="3029"/>
        <w:gridCol w:w="1265"/>
        <w:gridCol w:w="1130"/>
        <w:gridCol w:w="986"/>
        <w:gridCol w:w="984"/>
        <w:gridCol w:w="984"/>
        <w:gridCol w:w="1118"/>
      </w:tblGrid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№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участка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Ф.И.О. врача/фельдшера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Должность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Понедельник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Вторник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Среда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Четверг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Пятница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Иванова Екатерина Дмитриевна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Педиатр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1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2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Резнова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Елена Александровна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Фельдшер 2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3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Егорченко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Юлия Владимировна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Педиатр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3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4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Тарадеева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Светлана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1E39"/>
                <w:sz w:val="24"/>
              </w:rPr>
              <w:t>Владимировна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Фельдшер 4 уч.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5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Бишева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Ольга Викторовна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Фельдшер 5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6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Габрусевич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Екатерина Александровна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Фельдшер 6 уч.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7</w:t>
            </w:r>
          </w:p>
        </w:tc>
        <w:tc>
          <w:tcPr>
            <w:tcW w:type="dxa" w:w="3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Иванова Татьяна Владимировна</w:t>
            </w:r>
          </w:p>
        </w:tc>
        <w:tc>
          <w:tcPr>
            <w:tcW w:type="dxa" w:w="1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Фельдшер 7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12.30-20.00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</w:tr>
    </w:tbl>
    <w:p w14:paraId="46000000">
      <w:pPr>
        <w:spacing w:after="180" w:before="18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color w:val="211E39"/>
          <w:sz w:val="24"/>
        </w:rPr>
        <w:t> 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t xml:space="preserve">График работы 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t xml:space="preserve">рививочного, процедурного, массажного, </w:t>
      </w:r>
      <w:r>
        <w:rPr>
          <w:rFonts w:ascii="Times New Roman" w:hAnsi="Times New Roman"/>
          <w:b w:val="1"/>
          <w:color w:val="211E39"/>
          <w:sz w:val="24"/>
        </w:rPr>
        <w:t>физиокабинета</w:t>
      </w:r>
      <w:r>
        <w:rPr>
          <w:rFonts w:ascii="Times New Roman" w:hAnsi="Times New Roman"/>
          <w:b w:val="1"/>
          <w:color w:val="211E39"/>
          <w:sz w:val="24"/>
        </w:rPr>
        <w:t xml:space="preserve"> и лаборатории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tbl>
      <w:tblPr>
        <w:tblStyle w:val="Style_1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095"/>
        <w:gridCol w:w="1184"/>
        <w:gridCol w:w="1129"/>
        <w:gridCol w:w="1269"/>
        <w:gridCol w:w="1273"/>
        <w:gridCol w:w="1129"/>
        <w:gridCol w:w="1128"/>
      </w:tblGrid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Название кабинета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Понедельник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Вторник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Среда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Четверг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Пятница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Суббота</w:t>
            </w:r>
          </w:p>
        </w:tc>
      </w:tr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Прививочный кабинет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09.00-17.00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09.00-17.00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09.00-17.00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09.00-17.00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09.00-17.00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</w:tr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Процедурный кабинет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</w:tr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Кабинет массажа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</w:tr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Физиотерапевтический кабинет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08.00-17.20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08.00-17.20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08.00-17.20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08.00-17.20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08.00-17.20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</w:tr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Лаборатория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07.30-09.00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07.30-09.00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07.30-09.00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07.30-09.00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07.30-09.00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</w:t>
            </w:r>
            <w:r>
              <w:rPr>
                <w:rFonts w:ascii="Times New Roman" w:hAnsi="Times New Roman"/>
                <w:color w:val="211E39"/>
                <w:sz w:val="24"/>
              </w:rPr>
              <w:t>8</w:t>
            </w:r>
            <w:r>
              <w:rPr>
                <w:rFonts w:ascii="Times New Roman" w:hAnsi="Times New Roman"/>
                <w:color w:val="211E39"/>
                <w:sz w:val="24"/>
              </w:rPr>
              <w:t>.</w:t>
            </w:r>
            <w:r>
              <w:rPr>
                <w:rFonts w:ascii="Times New Roman" w:hAnsi="Times New Roman"/>
                <w:color w:val="211E39"/>
                <w:sz w:val="24"/>
              </w:rPr>
              <w:t>0</w:t>
            </w:r>
            <w:r>
              <w:rPr>
                <w:rFonts w:ascii="Times New Roman" w:hAnsi="Times New Roman"/>
                <w:color w:val="211E39"/>
                <w:sz w:val="24"/>
              </w:rPr>
              <w:t>0-09.00</w:t>
            </w:r>
          </w:p>
        </w:tc>
      </w:tr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ЭКГ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09.00-12.30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09.00-12.30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09.00-12.30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09.00-12.30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09.00-12.30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</w:tr>
      <w:tr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УЗИ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08.00-10.00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08.00-10.00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08.00-10.00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08.00-10.00</w:t>
            </w:r>
          </w:p>
        </w:tc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08.00-10.00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</w:tr>
    </w:tbl>
    <w:p w14:paraId="82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3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4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5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6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7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8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9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A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B000000">
      <w:pPr>
        <w:spacing w:after="0" w:line="240" w:lineRule="auto"/>
        <w:ind/>
        <w:jc w:val="center"/>
        <w:rPr>
          <w:rFonts w:ascii="Tahoma" w:hAnsi="Tahoma"/>
          <w:b w:val="1"/>
          <w:color w:val="211E39"/>
        </w:rPr>
      </w:pPr>
    </w:p>
    <w:p w14:paraId="8C000000">
      <w:pPr>
        <w:spacing w:after="0" w:line="240" w:lineRule="auto"/>
        <w:ind/>
        <w:jc w:val="both"/>
        <w:rPr>
          <w:rFonts w:ascii="Tahoma" w:hAnsi="Tahoma"/>
          <w:color w:val="211E39"/>
        </w:rPr>
      </w:pPr>
    </w:p>
    <w:p w14:paraId="8D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  <w:r>
        <w:rPr>
          <w:rFonts w:ascii="Times New Roman" w:hAnsi="Times New Roman"/>
          <w:b w:val="1"/>
          <w:color w:val="211E39"/>
          <w:sz w:val="24"/>
          <w:u w:val="single"/>
        </w:rPr>
        <w:t>Детское поликлиническое отделение № 1 (ул. Трудовая, 57)</w:t>
      </w:r>
    </w:p>
    <w:p w14:paraId="8E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t xml:space="preserve"> 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0E3107"/>
          <w:sz w:val="24"/>
        </w:rPr>
        <w:fldChar w:fldCharType="begin"/>
      </w:r>
      <w:r>
        <w:rPr>
          <w:rFonts w:ascii="Times New Roman" w:hAnsi="Times New Roman"/>
          <w:b w:val="1"/>
          <w:color w:val="0E3107"/>
          <w:sz w:val="24"/>
        </w:rPr>
        <w:instrText>HYPERLINK "https://as-cgb.ru/wp-content/uploads/2020/02/%D0%93%D1%80%D0%B0%D1%84%D0%B8%D0%BA-%D1%80%D0%B0%D0%B1%D0%BE%D1%82%D1%8B-%D0%B4%D0%B5%D1%82%D1%81%D0%BA%D0%B8%D1%85-%D0%BF%D0%BE%D0%BB%D0%B8%D0%BA%D0%BB%D0%B8%D0%BD%D0%B8%D0%BA.docx"</w:instrText>
      </w:r>
      <w:r>
        <w:rPr>
          <w:rFonts w:ascii="Times New Roman" w:hAnsi="Times New Roman"/>
          <w:b w:val="1"/>
          <w:color w:val="0E3107"/>
          <w:sz w:val="24"/>
        </w:rPr>
        <w:fldChar w:fldCharType="separate"/>
      </w:r>
      <w:r>
        <w:rPr>
          <w:rFonts w:ascii="Times New Roman" w:hAnsi="Times New Roman"/>
          <w:b w:val="1"/>
          <w:color w:val="0E3107"/>
          <w:sz w:val="24"/>
        </w:rPr>
        <w:t>Расписание</w:t>
      </w:r>
      <w:r>
        <w:rPr>
          <w:rFonts w:ascii="Times New Roman" w:hAnsi="Times New Roman"/>
          <w:b w:val="1"/>
          <w:color w:val="0E3107"/>
          <w:sz w:val="24"/>
        </w:rPr>
        <w:fldChar w:fldCharType="end"/>
      </w:r>
      <w:r>
        <w:rPr>
          <w:rFonts w:ascii="Times New Roman" w:hAnsi="Times New Roman"/>
          <w:b w:val="1"/>
          <w:color w:val="211E39"/>
          <w:sz w:val="24"/>
        </w:rPr>
        <w:t> работы педиатрических участков: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52"/>
        <w:gridCol w:w="2620"/>
        <w:gridCol w:w="1263"/>
        <w:gridCol w:w="1070"/>
        <w:gridCol w:w="933"/>
        <w:gridCol w:w="985"/>
        <w:gridCol w:w="987"/>
        <w:gridCol w:w="988"/>
      </w:tblGrid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№</w:t>
            </w:r>
          </w:p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участка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Ф.И.О. врача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Должность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Понедельник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Вторник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Среда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Четверг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Пятница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2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Гразер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Наталья Викторовна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Фельдшер 2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11.22-17.30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08.00-14.08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11.22-17.30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11.22-17.30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13.52-20.00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3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Сирицина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Оксана Александровна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Фельдшер 3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08.00-13.04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13.30-20.00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08.00-13.04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13.30-20.00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12.10-17.30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4</w:t>
            </w:r>
          </w:p>
        </w:tc>
        <w:tc>
          <w:tcPr>
            <w:tcW w:type="dxa" w:w="2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Болотова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Ирина Тимофеевна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Фельдшер 4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13.52-20.00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11.22-17.30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13.52-20.00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08.00-14.08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08.00-14.08</w:t>
            </w:r>
          </w:p>
        </w:tc>
      </w:tr>
    </w:tbl>
    <w:p w14:paraId="B2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B300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t xml:space="preserve">График работы прививочного, процедурного, массажного, </w:t>
      </w:r>
      <w:r>
        <w:rPr>
          <w:rFonts w:ascii="Times New Roman" w:hAnsi="Times New Roman"/>
          <w:b w:val="1"/>
          <w:color w:val="211E39"/>
          <w:sz w:val="24"/>
        </w:rPr>
        <w:t>физиокабинета</w:t>
      </w:r>
      <w:r>
        <w:rPr>
          <w:rFonts w:ascii="Times New Roman" w:hAnsi="Times New Roman"/>
          <w:b w:val="1"/>
          <w:color w:val="211E39"/>
          <w:sz w:val="24"/>
        </w:rPr>
        <w:t xml:space="preserve"> и лаборатории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259"/>
        <w:gridCol w:w="1276"/>
        <w:gridCol w:w="1136"/>
        <w:gridCol w:w="1277"/>
        <w:gridCol w:w="1277"/>
        <w:gridCol w:w="1128"/>
      </w:tblGrid>
      <w:tr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Название кабинета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Понедельник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Вторник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Среда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Четверг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  <w:u w:val="single"/>
              </w:rPr>
              <w:t>Пятница</w:t>
            </w:r>
          </w:p>
        </w:tc>
      </w:tr>
      <w:tr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Прививочный кабинет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</w:tr>
      <w:tr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Процедурный кабинет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</w:tr>
      <w:tr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Физиотерапевтический кабинет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07.30-14.42</w:t>
            </w: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07.30-14.42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07.30-14.42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07.30-14.42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07.30-14.42</w:t>
            </w:r>
          </w:p>
        </w:tc>
      </w:tr>
      <w:tr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Лаборатория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  <w:tc>
          <w:tcPr>
            <w:tcW w:type="dxa" w:w="11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</w:t>
            </w:r>
            <w:r>
              <w:rPr>
                <w:rFonts w:ascii="Times New Roman" w:hAnsi="Times New Roman"/>
                <w:color w:val="211E39"/>
                <w:sz w:val="24"/>
              </w:rPr>
              <w:t>.</w:t>
            </w:r>
            <w:r>
              <w:rPr>
                <w:rFonts w:ascii="Times New Roman" w:hAnsi="Times New Roman"/>
                <w:color w:val="211E39"/>
                <w:sz w:val="24"/>
              </w:rPr>
              <w:t>00</w:t>
            </w:r>
            <w:r>
              <w:rPr>
                <w:rFonts w:ascii="Times New Roman" w:hAnsi="Times New Roman"/>
                <w:color w:val="211E39"/>
                <w:sz w:val="24"/>
              </w:rPr>
              <w:t>-09.50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D2000000">
      <w:pPr>
        <w:spacing w:after="0" w:line="240" w:lineRule="auto"/>
        <w:ind/>
        <w:jc w:val="center"/>
        <w:rPr>
          <w:rFonts w:ascii="Tahoma" w:hAnsi="Tahoma"/>
          <w:color w:val="211E39"/>
        </w:rPr>
      </w:pPr>
    </w:p>
    <w:p w14:paraId="D3000000">
      <w:pPr>
        <w:spacing w:after="0" w:line="240" w:lineRule="auto"/>
        <w:ind/>
        <w:jc w:val="both"/>
        <w:rPr>
          <w:rFonts w:ascii="Tahoma" w:hAnsi="Tahoma"/>
          <w:color w:val="211E39"/>
        </w:rPr>
      </w:pPr>
      <w:r>
        <w:rPr>
          <w:rFonts w:ascii="Tahoma" w:hAnsi="Tahoma"/>
          <w:b w:val="1"/>
          <w:color w:val="211E39"/>
        </w:rPr>
        <w:t xml:space="preserve"> </w:t>
      </w:r>
    </w:p>
    <w:p w14:paraId="D4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5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6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7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8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9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A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B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C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D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E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DF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0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1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2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3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4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5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6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7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8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9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A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B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  <w:r>
        <w:rPr>
          <w:rFonts w:ascii="Times New Roman" w:hAnsi="Times New Roman"/>
          <w:b w:val="1"/>
          <w:color w:val="211E39"/>
          <w:sz w:val="24"/>
          <w:u w:val="single"/>
        </w:rPr>
        <w:t>Детское поликлиническ</w:t>
      </w:r>
      <w:r>
        <w:rPr>
          <w:rFonts w:ascii="Times New Roman" w:hAnsi="Times New Roman"/>
          <w:b w:val="1"/>
          <w:color w:val="211E39"/>
          <w:sz w:val="24"/>
          <w:u w:val="single"/>
        </w:rPr>
        <w:t>ое отделение № 2 (ул. Лазо, 15)</w:t>
      </w:r>
    </w:p>
    <w:p w14:paraId="EC000000">
      <w:pPr>
        <w:spacing w:after="0" w:line="240" w:lineRule="auto"/>
        <w:ind/>
        <w:jc w:val="center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ED000000">
      <w:pPr>
        <w:spacing w:after="180" w:before="18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t xml:space="preserve"> </w:t>
      </w:r>
      <w:r>
        <w:rPr>
          <w:rFonts w:ascii="Times New Roman" w:hAnsi="Times New Roman"/>
          <w:b w:val="1"/>
          <w:color w:val="0E3107"/>
          <w:sz w:val="24"/>
        </w:rPr>
        <w:fldChar w:fldCharType="begin"/>
      </w:r>
      <w:r>
        <w:rPr>
          <w:rFonts w:ascii="Times New Roman" w:hAnsi="Times New Roman"/>
          <w:b w:val="1"/>
          <w:color w:val="0E3107"/>
          <w:sz w:val="24"/>
        </w:rPr>
        <w:instrText>HYPERLINK "https://as-cgb.ru/wp-content/uploads/2020/02/%D0%93%D1%80%D0%B0%D1%84%D0%B8%D0%BA-%D1%80%D0%B0%D0%B1%D0%BE%D1%82%D1%8B-%D0%B4%D0%B5%D1%82%D1%81%D0%BA%D0%B8%D1%85-%D0%BF%D0%BE%D0%BB%D0%B8%D0%BA%D0%BB%D0%B8%D0%BD%D0%B8%D0%BA.docx"</w:instrText>
      </w:r>
      <w:r>
        <w:rPr>
          <w:rFonts w:ascii="Times New Roman" w:hAnsi="Times New Roman"/>
          <w:b w:val="1"/>
          <w:color w:val="0E3107"/>
          <w:sz w:val="24"/>
        </w:rPr>
        <w:fldChar w:fldCharType="separate"/>
      </w:r>
      <w:r>
        <w:rPr>
          <w:rFonts w:ascii="Times New Roman" w:hAnsi="Times New Roman"/>
          <w:b w:val="1"/>
          <w:color w:val="0E3107"/>
          <w:sz w:val="24"/>
        </w:rPr>
        <w:t>Расписание</w:t>
      </w:r>
      <w:r>
        <w:rPr>
          <w:rFonts w:ascii="Times New Roman" w:hAnsi="Times New Roman"/>
          <w:b w:val="1"/>
          <w:color w:val="0E3107"/>
          <w:sz w:val="24"/>
        </w:rPr>
        <w:fldChar w:fldCharType="end"/>
      </w:r>
      <w:r>
        <w:rPr>
          <w:rFonts w:ascii="Times New Roman" w:hAnsi="Times New Roman"/>
          <w:b w:val="1"/>
          <w:color w:val="211E39"/>
          <w:sz w:val="24"/>
        </w:rPr>
        <w:t> работы педиатрических участков: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39"/>
        <w:gridCol w:w="3000"/>
        <w:gridCol w:w="1418"/>
        <w:gridCol w:w="1275"/>
        <w:gridCol w:w="1134"/>
        <w:gridCol w:w="993"/>
        <w:gridCol w:w="986"/>
      </w:tblGrid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ФИО врача/фельдшера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понедельник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вторник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среда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четверг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пятница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</w:t>
            </w: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Набойченко Татьяна Михайловна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7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13.52-20.00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8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09.46-15.54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9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A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09.46-15.54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B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13.52-20.00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2</w:t>
            </w: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Мирсабурова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1E39"/>
                <w:sz w:val="24"/>
              </w:rPr>
              <w:t>Мадина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11E39"/>
                <w:sz w:val="24"/>
              </w:rPr>
              <w:t>Баходуровна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E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09.46-15.54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F00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13.52-20.00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0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13.52-20.00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1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2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</w:tr>
      <w:tr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3</w:t>
            </w:r>
          </w:p>
        </w:tc>
        <w:tc>
          <w:tcPr>
            <w:tcW w:type="dxa" w:w="3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Бенова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Ольга Юрьевна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5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8.00-14.00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8.00-14.00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09.46-15.54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3.52-20.00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9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09.46-15.54</w:t>
            </w:r>
          </w:p>
        </w:tc>
      </w:tr>
    </w:tbl>
    <w:p w14:paraId="0A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br/>
      </w:r>
      <w:r>
        <w:rPr>
          <w:rFonts w:ascii="Times New Roman" w:hAnsi="Times New Roman"/>
          <w:b w:val="1"/>
          <w:color w:val="211E39"/>
          <w:sz w:val="24"/>
        </w:rPr>
        <w:t xml:space="preserve">График работы прививочного, процедурного, массажного, </w:t>
      </w:r>
      <w:r>
        <w:rPr>
          <w:rFonts w:ascii="Times New Roman" w:hAnsi="Times New Roman"/>
          <w:b w:val="1"/>
          <w:color w:val="211E39"/>
          <w:sz w:val="24"/>
        </w:rPr>
        <w:t>физиокабинета</w:t>
      </w:r>
      <w:r>
        <w:rPr>
          <w:rFonts w:ascii="Times New Roman" w:hAnsi="Times New Roman"/>
          <w:b w:val="1"/>
          <w:color w:val="211E39"/>
          <w:sz w:val="24"/>
        </w:rPr>
        <w:t xml:space="preserve"> и лаборатории</w:t>
      </w:r>
    </w:p>
    <w:tbl>
      <w:tblPr>
        <w:tblStyle w:val="Style_1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912"/>
        <w:gridCol w:w="1350"/>
        <w:gridCol w:w="1168"/>
        <w:gridCol w:w="1350"/>
        <w:gridCol w:w="1350"/>
        <w:gridCol w:w="1365"/>
      </w:tblGrid>
      <w:tr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Название кабинета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понедельник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вторник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среда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четверг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пятница</w:t>
            </w:r>
          </w:p>
        </w:tc>
      </w:tr>
      <w:tr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Рентген кабинет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2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3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4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5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08.00-14.00</w:t>
            </w:r>
          </w:p>
        </w:tc>
      </w:tr>
      <w:tr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Прививочный кабинет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A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B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</w:tr>
      <w:tr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Процедурный кабинет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E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0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7.30-14.42</w:t>
            </w:r>
          </w:p>
        </w:tc>
      </w:tr>
      <w:tr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Кабинет массажа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4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7.12-16.57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7.12-16.57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7.12-16.57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7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7.12-16.57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7.12-16.57</w:t>
            </w:r>
          </w:p>
        </w:tc>
      </w:tr>
      <w:tr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Физиотерапевтический кабинет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7.12-15.00</w:t>
            </w: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7.12-15.00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7.12-15.00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7.12-15.00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7.12-15.00</w:t>
            </w:r>
          </w:p>
        </w:tc>
      </w:tr>
      <w:tr>
        <w:tc>
          <w:tcPr>
            <w:tcW w:type="dxa" w:w="2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Лаборатория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  <w:tc>
          <w:tcPr>
            <w:tcW w:type="dxa" w:w="1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10000">
            <w:pPr>
              <w:pStyle w:val="Style_2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08.45-09.45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5010000">
      <w:pPr>
        <w:spacing w:after="0" w:line="240" w:lineRule="auto"/>
        <w:ind/>
        <w:jc w:val="both"/>
        <w:rPr>
          <w:rFonts w:ascii="Times New Roman" w:hAnsi="Times New Roman"/>
          <w:b w:val="1"/>
          <w:color w:val="211E39"/>
          <w:sz w:val="24"/>
          <w:u w:val="single"/>
        </w:rPr>
      </w:pPr>
    </w:p>
    <w:p w14:paraId="36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7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8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9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A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B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C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D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E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3F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0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1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2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3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4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5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6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7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8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9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A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B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C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D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E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4F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50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51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52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53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  <w:u w:val="single"/>
        </w:rPr>
        <w:t>Детское поликлиничес</w:t>
      </w:r>
      <w:r>
        <w:rPr>
          <w:rFonts w:ascii="Times New Roman" w:hAnsi="Times New Roman"/>
          <w:b w:val="1"/>
          <w:color w:val="211E39"/>
          <w:sz w:val="24"/>
          <w:u w:val="single"/>
        </w:rPr>
        <w:t>кое отделение № 3 (ул. Мира, 2)</w:t>
      </w:r>
    </w:p>
    <w:p w14:paraId="54010000">
      <w:pPr>
        <w:spacing w:after="0" w:line="240" w:lineRule="auto"/>
        <w:ind/>
        <w:jc w:val="center"/>
        <w:rPr>
          <w:rFonts w:ascii="Times New Roman" w:hAnsi="Times New Roman"/>
          <w:color w:val="211E39"/>
          <w:sz w:val="24"/>
        </w:rPr>
      </w:pPr>
    </w:p>
    <w:p w14:paraId="55010000">
      <w:pPr>
        <w:spacing w:after="0" w:line="240" w:lineRule="auto"/>
        <w:ind/>
        <w:jc w:val="both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t xml:space="preserve">  </w:t>
      </w:r>
      <w:r>
        <w:rPr>
          <w:rFonts w:ascii="Times New Roman" w:hAnsi="Times New Roman"/>
          <w:b w:val="1"/>
          <w:color w:val="0E3107"/>
          <w:sz w:val="24"/>
        </w:rPr>
        <w:fldChar w:fldCharType="begin"/>
      </w:r>
      <w:r>
        <w:rPr>
          <w:rFonts w:ascii="Times New Roman" w:hAnsi="Times New Roman"/>
          <w:b w:val="1"/>
          <w:color w:val="0E3107"/>
          <w:sz w:val="24"/>
        </w:rPr>
        <w:instrText>HYPERLINK "https://as-cgb.ru/wp-content/uploads/2020/02/%D0%93%D1%80%D0%B0%D1%84%D0%B8%D0%BA-%D1%80%D0%B0%D0%B1%D0%BE%D1%82%D1%8B-%D0%B4%D0%B5%D1%82%D1%81%D0%BA%D0%B8%D1%85-%D0%BF%D0%BE%D0%BB%D0%B8%D0%BA%D0%BB%D0%B8%D0%BD%D0%B8%D0%BA.docx"</w:instrText>
      </w:r>
      <w:r>
        <w:rPr>
          <w:rFonts w:ascii="Times New Roman" w:hAnsi="Times New Roman"/>
          <w:b w:val="1"/>
          <w:color w:val="0E3107"/>
          <w:sz w:val="24"/>
        </w:rPr>
        <w:fldChar w:fldCharType="separate"/>
      </w:r>
      <w:r>
        <w:rPr>
          <w:rFonts w:ascii="Times New Roman" w:hAnsi="Times New Roman"/>
          <w:b w:val="1"/>
          <w:color w:val="0E3107"/>
          <w:sz w:val="24"/>
        </w:rPr>
        <w:t>Расписание</w:t>
      </w:r>
      <w:r>
        <w:rPr>
          <w:rFonts w:ascii="Times New Roman" w:hAnsi="Times New Roman"/>
          <w:b w:val="1"/>
          <w:color w:val="0E3107"/>
          <w:sz w:val="24"/>
        </w:rPr>
        <w:fldChar w:fldCharType="end"/>
      </w:r>
      <w:r>
        <w:rPr>
          <w:rFonts w:ascii="Times New Roman" w:hAnsi="Times New Roman"/>
          <w:b w:val="1"/>
          <w:color w:val="211E39"/>
          <w:sz w:val="24"/>
        </w:rPr>
        <w:t> работы педиатрических участков:</w:t>
      </w:r>
    </w:p>
    <w:p w14:paraId="56010000">
      <w:pPr>
        <w:spacing w:after="0" w:line="240" w:lineRule="auto"/>
        <w:ind/>
        <w:jc w:val="both"/>
        <w:rPr>
          <w:rFonts w:ascii="Times New Roman" w:hAnsi="Times New Roman"/>
          <w:color w:val="211E39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04"/>
        <w:gridCol w:w="2835"/>
        <w:gridCol w:w="1276"/>
        <w:gridCol w:w="1134"/>
        <w:gridCol w:w="1417"/>
        <w:gridCol w:w="1134"/>
        <w:gridCol w:w="1276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211E39"/>
                <w:sz w:val="24"/>
              </w:rPr>
              <w:t>уч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ФИО фельдшера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понедельник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вторник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среда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четверг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пятница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Холодова Ольга Алексеевна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13.32-19.04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14.28-20.00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10.00-15.32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13.32-19.04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Курганский Евгений Владимирович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14.28-20.00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14.25-20.00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08.00-13.20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10.00-15.32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Онищук</w:t>
            </w:r>
            <w:r>
              <w:rPr>
                <w:rFonts w:ascii="Times New Roman" w:hAnsi="Times New Roman"/>
                <w:color w:val="211E39"/>
                <w:sz w:val="24"/>
              </w:rPr>
              <w:t xml:space="preserve"> Елена Николаевна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13.32-19.04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10.00-15.32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13.32-19.04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14.28-20.00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 xml:space="preserve">Старикова Лилия </w:t>
            </w:r>
            <w:r>
              <w:rPr>
                <w:rFonts w:ascii="Times New Roman" w:hAnsi="Times New Roman"/>
                <w:color w:val="211E39"/>
                <w:sz w:val="24"/>
              </w:rPr>
              <w:t>Маулетовна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10.00-15.32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10.00-15.32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13.32-19.04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14.28-20.00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08.00-13.20</w:t>
            </w:r>
          </w:p>
        </w:tc>
      </w:tr>
    </w:tbl>
    <w:p w14:paraId="7A010000">
      <w:pPr>
        <w:spacing w:after="0" w:line="240" w:lineRule="auto"/>
        <w:ind/>
        <w:jc w:val="both"/>
        <w:rPr>
          <w:rFonts w:ascii="Times New Roman" w:hAnsi="Times New Roman"/>
          <w:b w:val="1"/>
          <w:color w:val="211E39"/>
          <w:sz w:val="24"/>
        </w:rPr>
      </w:pPr>
    </w:p>
    <w:p w14:paraId="7B010000">
      <w:pPr>
        <w:spacing w:after="0" w:line="240" w:lineRule="auto"/>
        <w:ind/>
        <w:jc w:val="both"/>
        <w:rPr>
          <w:rFonts w:ascii="Times New Roman" w:hAnsi="Times New Roman"/>
          <w:color w:val="211E39"/>
          <w:sz w:val="24"/>
        </w:rPr>
      </w:pPr>
      <w:r>
        <w:rPr>
          <w:rFonts w:ascii="Times New Roman" w:hAnsi="Times New Roman"/>
          <w:b w:val="1"/>
          <w:color w:val="211E39"/>
          <w:sz w:val="24"/>
        </w:rPr>
        <w:t>График работы прививочного, процедурного кабинетов и лаборатории</w:t>
      </w:r>
    </w:p>
    <w:p w14:paraId="7C010000">
      <w:pPr>
        <w:spacing w:after="0" w:line="240" w:lineRule="auto"/>
        <w:ind/>
        <w:jc w:val="both"/>
        <w:rPr>
          <w:rFonts w:ascii="Times New Roman" w:hAnsi="Times New Roman"/>
          <w:color w:val="211E39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411"/>
        <w:gridCol w:w="1466"/>
        <w:gridCol w:w="1509"/>
        <w:gridCol w:w="1421"/>
        <w:gridCol w:w="1273"/>
        <w:gridCol w:w="1418"/>
      </w:tblGrid>
      <w:tr>
        <w:trPr>
          <w:trHeight w:hRule="atLeast" w:val="200"/>
          <w:hidden w:val="0"/>
        </w:trP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Название кабинета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  <w:u w:val="none"/>
              </w:rPr>
            </w:pPr>
            <w:r>
              <w:rPr>
                <w:rFonts w:ascii="Times New Roman" w:hAnsi="Times New Roman"/>
                <w:color w:val="211E39"/>
                <w:sz w:val="24"/>
                <w:u w:val="none"/>
              </w:rPr>
              <w:t>понедельник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  <w:u w:val="none"/>
              </w:rPr>
            </w:pPr>
            <w:r>
              <w:rPr>
                <w:rFonts w:ascii="Times New Roman" w:hAnsi="Times New Roman"/>
                <w:color w:val="211E39"/>
                <w:sz w:val="24"/>
                <w:u w:val="none"/>
              </w:rPr>
              <w:t>вторник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  <w:u w:val="none"/>
              </w:rPr>
            </w:pPr>
            <w:r>
              <w:rPr>
                <w:rFonts w:ascii="Times New Roman" w:hAnsi="Times New Roman"/>
                <w:color w:val="211E39"/>
                <w:sz w:val="24"/>
                <w:u w:val="none"/>
              </w:rPr>
              <w:t>среда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  <w:u w:val="none"/>
              </w:rPr>
            </w:pPr>
            <w:r>
              <w:rPr>
                <w:rFonts w:ascii="Times New Roman" w:hAnsi="Times New Roman"/>
                <w:color w:val="211E39"/>
                <w:sz w:val="24"/>
                <w:u w:val="none"/>
              </w:rPr>
              <w:t>четверг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  <w:u w:val="none"/>
              </w:rPr>
            </w:pPr>
            <w:r>
              <w:rPr>
                <w:rFonts w:ascii="Times New Roman" w:hAnsi="Times New Roman"/>
                <w:color w:val="211E39"/>
                <w:sz w:val="24"/>
                <w:u w:val="none"/>
              </w:rPr>
              <w:t>пятница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Прививочный кабинет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Процедурный кабинет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08.00-13.00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Физиокабинет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09.00-10.57</w:t>
            </w:r>
          </w:p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15.00-16.57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09.00-10.57</w:t>
            </w: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15.00-16.57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09.00-10.57</w:t>
            </w:r>
          </w:p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15.00-16.57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09.00-10.57</w:t>
            </w:r>
          </w:p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15.00-16.57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09.00-10.57</w:t>
            </w:r>
          </w:p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15.00-16.57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Кабинет массажа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08.00-15.00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Лаборатория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1E39"/>
                <w:sz w:val="24"/>
              </w:rPr>
            </w:pPr>
            <w:r>
              <w:rPr>
                <w:rFonts w:ascii="Times New Roman" w:hAnsi="Times New Roman"/>
                <w:color w:val="211E39"/>
                <w:sz w:val="24"/>
              </w:rPr>
              <w:t>08.45-09.50</w:t>
            </w:r>
          </w:p>
        </w:tc>
      </w:tr>
    </w:tbl>
    <w:p w14:paraId="A6010000">
      <w:pPr>
        <w:spacing w:after="0" w:line="240" w:lineRule="auto"/>
        <w:ind/>
        <w:jc w:val="both"/>
        <w:rPr>
          <w:rFonts w:ascii="Tahoma" w:hAnsi="Tahoma"/>
          <w:b w:val="1"/>
          <w:color w:val="211E39"/>
        </w:rPr>
      </w:pPr>
      <w:r>
        <w:rPr>
          <w:rFonts w:ascii="Tahoma" w:hAnsi="Tahoma"/>
          <w:b w:val="1"/>
          <w:color w:val="211E39"/>
        </w:rPr>
        <w:t> </w:t>
      </w:r>
    </w:p>
    <w:p w14:paraId="A7010000">
      <w:pPr>
        <w:spacing w:after="0" w:line="240" w:lineRule="auto"/>
        <w:ind/>
        <w:jc w:val="both"/>
        <w:rPr>
          <w:rFonts w:ascii="Tahoma" w:hAnsi="Tahoma"/>
          <w:b w:val="1"/>
          <w:color w:val="211E39"/>
        </w:rPr>
      </w:pPr>
    </w:p>
    <w:p w14:paraId="A8010000">
      <w:pPr>
        <w:spacing w:after="0" w:line="240" w:lineRule="auto"/>
        <w:ind/>
        <w:jc w:val="both"/>
        <w:rPr>
          <w:rFonts w:ascii="Tahoma" w:hAnsi="Tahoma"/>
          <w:b w:val="1"/>
          <w:color w:val="211E39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 Paragraph"/>
    <w:basedOn w:val="Style_3"/>
    <w:link w:val="Style_10_ch"/>
    <w:pPr>
      <w:ind w:firstLine="0" w:left="720"/>
      <w:contextualSpacing w:val="1"/>
    </w:pPr>
  </w:style>
  <w:style w:styleId="Style_10_ch" w:type="character">
    <w:name w:val="List Paragraph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Strong"/>
    <w:basedOn w:val="Style_13"/>
    <w:link w:val="Style_12_ch"/>
    <w:rPr>
      <w:b w:val="1"/>
    </w:rPr>
  </w:style>
  <w:style w:styleId="Style_12_ch" w:type="character">
    <w:name w:val="Strong"/>
    <w:basedOn w:val="Style_13_ch"/>
    <w:link w:val="Style_12"/>
    <w:rPr>
      <w:b w:val="1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themeColor="hyperlink" w:val="0563C1"/>
      <w:u w:val="single"/>
    </w:rPr>
  </w:style>
  <w:style w:styleId="Style_16_ch" w:type="character">
    <w:name w:val="Hyperlink"/>
    <w:basedOn w:val="Style_13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2" w:type="paragraph">
    <w:name w:val="Table Contents"/>
    <w:basedOn w:val="Style_3"/>
    <w:link w:val="Style_2_ch"/>
    <w:pPr>
      <w:widowControl w:val="0"/>
      <w:spacing w:after="0" w:line="240" w:lineRule="auto"/>
      <w:ind/>
    </w:pPr>
    <w:rPr>
      <w:rFonts w:ascii="Liberation Serif" w:hAnsi="Liberation Serif"/>
      <w:sz w:val="24"/>
    </w:rPr>
  </w:style>
  <w:style w:styleId="Style_2_ch" w:type="character">
    <w:name w:val="Table Contents"/>
    <w:basedOn w:val="Style_3_ch"/>
    <w:link w:val="Style_2"/>
    <w:rPr>
      <w:rFonts w:ascii="Liberation Serif" w:hAnsi="Liberation Serif"/>
      <w:sz w:val="24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dt-p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dt-p"/>
    <w:basedOn w:val="Style_3_ch"/>
    <w:link w:val="Style_24"/>
    <w:rPr>
      <w:rFonts w:ascii="Times New Roman" w:hAnsi="Times New Roman"/>
      <w:sz w:val="24"/>
    </w:rPr>
  </w:style>
  <w:style w:styleId="Style_25" w:type="paragraph">
    <w:name w:val="Normal (Web)"/>
    <w:basedOn w:val="Style_3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Normal (Web)"/>
    <w:basedOn w:val="Style_3_ch"/>
    <w:link w:val="Style_25"/>
    <w:rPr>
      <w:rFonts w:ascii="Times New Roman" w:hAnsi="Times New Roman"/>
      <w:sz w:val="24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No Spacing"/>
    <w:link w:val="Style_30_ch"/>
    <w:pPr>
      <w:spacing w:after="0" w:line="240" w:lineRule="auto"/>
      <w:ind w:firstLine="0" w:left="-567" w:right="-40"/>
    </w:pPr>
    <w:rPr>
      <w:rFonts w:ascii="Calibri" w:hAnsi="Calibri"/>
    </w:rPr>
  </w:style>
  <w:style w:styleId="Style_30_ch" w:type="character">
    <w:name w:val="No Spacing"/>
    <w:link w:val="Style_30"/>
    <w:rPr>
      <w:rFonts w:ascii="Calibri" w:hAnsi="Calibri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2025-02-18T06:45:40Z</dcterms:modified>
</cp:coreProperties>
</file>