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1"/>
          <w:caps w:val="0"/>
          <w:color w:val="211E39"/>
          <w:spacing w:val="0"/>
          <w:sz w:val="32"/>
          <w:highlight w:val="white"/>
        </w:rPr>
        <w:t>Наименование, почтовый адрес, адрес электронной почты, номера телефонов структурных подразделений (при их наличии), схема проезда</w:t>
      </w:r>
    </w:p>
    <w:p w14:paraId="02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caps w:val="0"/>
          <w:color w:val="211E39"/>
          <w:spacing w:val="0"/>
          <w:sz w:val="32"/>
          <w:highlight w:val="white"/>
        </w:rPr>
      </w:pPr>
    </w:p>
    <w:p w14:paraId="03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1E39"/>
          <w:spacing w:val="0"/>
          <w:sz w:val="32"/>
          <w:highlight w:val="white"/>
        </w:rPr>
        <w:t>Наименование медицинской организации, почтовый адрес,</w:t>
      </w:r>
    </w:p>
    <w:p w14:paraId="04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1E39"/>
          <w:spacing w:val="0"/>
          <w:sz w:val="32"/>
          <w:highlight w:val="white"/>
        </w:rPr>
        <w:t>адрес электронной почты.</w:t>
      </w:r>
    </w:p>
    <w:p w14:paraId="05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Государственное автономное учреждение здравоохранения</w:t>
      </w:r>
    </w:p>
    <w:p w14:paraId="06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«Анжеро-Судженская городская больница имени А.А. Гороховского»</w:t>
      </w:r>
    </w:p>
    <w:p w14:paraId="07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(ГАУЗ  АСГБ)</w:t>
      </w:r>
    </w:p>
    <w:p w14:paraId="08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652477, Россия, Кемеровская область-Кузбасс, г. Анжеро-Судженск, ул. Кубанская, д. 3</w:t>
      </w:r>
    </w:p>
    <w:p w14:paraId="09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тел. 8 (38453) 4 29 13</w:t>
      </w:r>
    </w:p>
    <w:p w14:paraId="0A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тел. 8 (38453) 4 28 89</w:t>
      </w:r>
    </w:p>
    <w:p w14:paraId="0B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факс 8 (38453) 4 29 13</w:t>
      </w:r>
    </w:p>
    <w:p w14:paraId="0C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e-mail: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E3107"/>
          <w:spacing w:val="0"/>
          <w:sz w:val="32"/>
          <w:highlight w:val="whit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E3107"/>
          <w:spacing w:val="0"/>
          <w:sz w:val="32"/>
          <w:highlight w:val="white"/>
        </w:rPr>
        <w:instrText>HYPERLINK "mailto:ASUZO@yandex.ru"</w:instrText>
      </w:r>
      <w:r>
        <w:rPr>
          <w:rFonts w:ascii="Times New Roman" w:hAnsi="Times New Roman"/>
          <w:b w:val="0"/>
          <w:i w:val="0"/>
          <w:caps w:val="0"/>
          <w:strike w:val="0"/>
          <w:color w:val="0E3107"/>
          <w:spacing w:val="0"/>
          <w:sz w:val="32"/>
          <w:highlight w:val="whit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E3107"/>
          <w:spacing w:val="0"/>
          <w:sz w:val="32"/>
          <w:highlight w:val="white"/>
        </w:rPr>
        <w:t>ASUZO@yandex.ru</w:t>
      </w:r>
      <w:r>
        <w:rPr>
          <w:rFonts w:ascii="Times New Roman" w:hAnsi="Times New Roman"/>
          <w:b w:val="0"/>
          <w:i w:val="0"/>
          <w:caps w:val="0"/>
          <w:strike w:val="0"/>
          <w:color w:val="0E3107"/>
          <w:spacing w:val="0"/>
          <w:sz w:val="32"/>
          <w:highlight w:val="white"/>
        </w:rPr>
        <w:fldChar w:fldCharType="end"/>
      </w:r>
    </w:p>
    <w:p w14:paraId="0D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1E39"/>
          <w:spacing w:val="0"/>
          <w:sz w:val="32"/>
          <w:highlight w:val="white"/>
        </w:rPr>
        <w:t>Номера телефонов структурных подразделений, их местонахождение. </w:t>
      </w:r>
    </w:p>
    <w:p w14:paraId="0E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1E39"/>
          <w:spacing w:val="0"/>
          <w:sz w:val="32"/>
          <w:highlight w:val="white"/>
        </w:rPr>
        <w:t>Структурные подразделения:</w:t>
      </w:r>
    </w:p>
    <w:p w14:paraId="0F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1E39"/>
          <w:spacing w:val="0"/>
          <w:sz w:val="32"/>
          <w:highlight w:val="white"/>
        </w:rPr>
        <w:t>Подразделения амбулаторно-поликлинической службы:</w:t>
      </w:r>
    </w:p>
    <w:p w14:paraId="10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Поликлиника №1 (ул. Беловская, д. 19), 4-09-11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11000000">
      <w:pPr>
        <w:spacing w:after="180" w:before="18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Отделение поликлиники №1 ( пгт. Рудничный  ул. Ушакова, д. 4), 2-68-41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12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Поликлиника №2 (пер. Профессиональный, д. 12), 6-73-15</w:t>
      </w:r>
    </w:p>
    <w:p w14:paraId="13000000">
      <w:pPr>
        <w:spacing w:after="180" w:before="18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Фельдшерский пункт (пос. 348-го Квартала, ул. Гайдара, з/у 5А)</w:t>
      </w:r>
    </w:p>
    <w:p w14:paraId="14000000">
      <w:pPr>
        <w:numPr>
          <w:ilvl w:val="0"/>
          <w:numId w:val="3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Поликлиника №3 (ул. Войкова, д. 3), 6-38-46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15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Центр здоровья для взрослого населения, 6-38-46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16000000">
      <w:pPr>
        <w:numPr>
          <w:ilvl w:val="0"/>
          <w:numId w:val="4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Поликлиника №4 (ул. К. Маркса, д. 16), 4-47-11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17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Фельдшерский пункт   (село Лебедянка, ул. Семёновка, з/у 58)</w:t>
      </w:r>
    </w:p>
    <w:p w14:paraId="18000000">
      <w:pPr>
        <w:numPr>
          <w:ilvl w:val="0"/>
          <w:numId w:val="5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Поликлиника №5 (ул. им.50-летия Октября, д. 4, ул. Ленина, д. 14) 6-56-11, 5-06-08,  5-06-09 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19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Консультативно-диагностический кабинет  ( Диагностический кабинет по профилактике и борьбе с ВИЧ-инфекцией и СПИД,6-38-43);</w:t>
      </w:r>
    </w:p>
    <w:p w14:paraId="1A000000">
      <w:pPr>
        <w:numPr>
          <w:numId w:val="6"/>
        </w:numPr>
        <w:spacing w:after="0" w:before="0"/>
        <w:ind w:hanging="567" w:left="567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Психоневрологический диспансер (в том числе дневной стационар психиатрический, наркологический)  (ул.им.137 Отдельной Стрелковой Бригады, д.29) 4-20-74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1B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</w:p>
    <w:p w14:paraId="1C000000">
      <w:pPr>
        <w:numPr>
          <w:ilvl w:val="0"/>
          <w:numId w:val="7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Центр амбулаторной онкологической помощи (ул. Кубанская, д. 3)  4-20-66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1D000000">
      <w:pPr>
        <w:numPr>
          <w:ilvl w:val="0"/>
          <w:numId w:val="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Детская поликлиника:</w:t>
      </w:r>
    </w:p>
    <w:p w14:paraId="1E000000">
      <w:pPr>
        <w:spacing w:after="180" w:before="18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с филиалами (ул. Ломоносова, д. 6а) 6-58-11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1F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детское поликлиническое отделение № 2 (ул. Лазо, д. 15, ул.Беловская, 19) 6-73-51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20000000">
      <w:pPr>
        <w:spacing w:after="180" w:before="18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центр здоровья для детей (ул. Лазо, д. 15)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21000000">
      <w:pPr>
        <w:spacing w:after="180" w:before="18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детское поликлиническое отделение № 3 (ул. Мира, д. 2) 5-10-34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22000000">
      <w:pPr>
        <w:numPr>
          <w:ilvl w:val="0"/>
          <w:numId w:val="9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Женская консультация (ул. Кубанская, д. 3) 4-20-67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23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центр планирования семьи и репродукции,</w:t>
      </w:r>
    </w:p>
    <w:p w14:paraId="24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центр медико-социальной поддержки беременных женщин, оказавшихся в трудной жизненной ситуации.</w:t>
      </w:r>
    </w:p>
    <w:p w14:paraId="25000000">
      <w:pPr>
        <w:numPr>
          <w:ilvl w:val="0"/>
          <w:numId w:val="10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Аптека, осуществляющая розничную торговлю (отпуск) лекарственных  препаратов населению:</w:t>
      </w:r>
    </w:p>
    <w:p w14:paraId="26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аптека готовых лекарственных форм (ул. Кубанская, д. 3 помещ. 2) 4-15-52, 4-15-53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27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аптечный пункт (ул. Беловская, д. 19) 4-02-74</w:t>
      </w:r>
    </w:p>
    <w:p w14:paraId="28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аптечный пункт (пер. Профессиональный, 12) 5-07-01</w:t>
      </w:r>
    </w:p>
    <w:p w14:paraId="29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аптечный пункт (ул. К.Маркса, д. 16) 4-40-30</w:t>
      </w:r>
    </w:p>
    <w:p w14:paraId="2A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аптечный пункт (ул. им.50-летия Октября, д. 4) 6-33-88</w:t>
      </w:r>
    </w:p>
    <w:p w14:paraId="2B000000">
      <w:pPr>
        <w:numPr>
          <w:ilvl w:val="0"/>
          <w:numId w:val="11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Стоматологическая поликлиника (ул. им.50-летия Октября, д. 1) 6-28-54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2C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детское отделение,</w:t>
      </w:r>
    </w:p>
    <w:p w14:paraId="2D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ортопедическое отделение,</w:t>
      </w:r>
    </w:p>
    <w:p w14:paraId="2E000000">
      <w:pPr>
        <w:spacing w:after="180" w:before="18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– отделение терапевтической стоматологии.</w:t>
      </w:r>
    </w:p>
    <w:p w14:paraId="2F000000">
      <w:pPr>
        <w:numPr>
          <w:ilvl w:val="0"/>
          <w:numId w:val="12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Центр профессиональной патологии (ул. Ленина, д. 14. Временно на ул. Челюскинцев, 6) 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30000000">
      <w:pPr>
        <w:numPr>
          <w:ilvl w:val="0"/>
          <w:numId w:val="13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Кабинет медицинского осмотра (ул. Ленина, д. 14) 2-60-59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31000000">
      <w:pPr>
        <w:numPr>
          <w:ilvl w:val="0"/>
          <w:numId w:val="14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Детский санаторий «Родничок» (пгт. Рудничный, ул. Т.Ушакова, д. 4) 2-67-88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32000000">
      <w:pPr>
        <w:numPr>
          <w:ilvl w:val="0"/>
          <w:numId w:val="15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Отделение сестринского ухода (ул. Кубанская, д. 3) 4-20-55 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33000000">
      <w:pPr>
        <w:numPr>
          <w:ilvl w:val="0"/>
          <w:numId w:val="16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Станция скорой медицинской помощи (ул. Мира, д. 28) 5-20-82, 03, 103, 112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34000000">
      <w:pPr>
        <w:numPr>
          <w:ilvl w:val="0"/>
          <w:numId w:val="17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Травматологический пункт (ул. Кубанская, д. 3) 8-950-582-22-10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 </w:t>
      </w:r>
    </w:p>
    <w:p w14:paraId="35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1E39"/>
          <w:spacing w:val="0"/>
          <w:sz w:val="32"/>
          <w:highlight w:val="white"/>
        </w:rPr>
        <w:t>Подразделения стационара (ул. Кубанская,3):</w:t>
      </w:r>
    </w:p>
    <w:p w14:paraId="36000000">
      <w:pPr>
        <w:spacing w:after="180" w:before="18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         </w:t>
      </w:r>
    </w:p>
    <w:p w14:paraId="37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акушерское отделение (в том числе отделение патологии беременных), 4-23-15 ,  4-20-68,</w:t>
      </w:r>
    </w:p>
    <w:p w14:paraId="38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аптека готовых лекарственных форм (помещ.3), 4-22-97,4-23-08,</w:t>
      </w:r>
    </w:p>
    <w:p w14:paraId="39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гинекологическое отделение, 4-23-01,</w:t>
      </w:r>
    </w:p>
    <w:p w14:paraId="3A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детское инфекционное отделение (в том числе педиатрические койки), 4-28-73,</w:t>
      </w:r>
    </w:p>
    <w:p w14:paraId="3B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  <w:highlight w:val="white"/>
        </w:rPr>
        <w:t>клинико-диагностическая лаборатория: 4-18-31 (Клинико-диагностический отдел), 4-20-90 (Бактериологический отдел), 5-24-48 (Биохимический отдел),</w:t>
      </w:r>
    </w:p>
    <w:p w14:paraId="3C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неврологическое отделение (в том числе койки для лечения острого нарушения мозгового кровообращения, койки медицинской реабилитации), 4-23-09,</w:t>
      </w:r>
    </w:p>
    <w:p w14:paraId="3D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 xml:space="preserve">операционный блок, </w:t>
      </w:r>
    </w:p>
    <w:p w14:paraId="3E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отделение анестезиологии – реанимации, 4-20-94,</w:t>
      </w:r>
    </w:p>
    <w:p w14:paraId="3F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отдел централизованного персонифицированного учета лекарственных средств,</w:t>
      </w:r>
    </w:p>
    <w:p w14:paraId="40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патологоанатомическое отделение, 4-23-14,</w:t>
      </w:r>
    </w:p>
    <w:p w14:paraId="41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приемное отделение,1 корпус, 4-23-46; 2 корпус 4-23-10,</w:t>
      </w:r>
    </w:p>
    <w:p w14:paraId="42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рентгенологическое отделение, МСКТ 4-20-85; УЗИ  4-21-60,</w:t>
      </w:r>
    </w:p>
    <w:p w14:paraId="43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терапевтическое отделение (в том числе кардиологические, гериатрические  койки и койки для лечения больных с острым коронарным синдромом),  4-23-00,</w:t>
      </w:r>
    </w:p>
    <w:p w14:paraId="44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травматологическое отделение (в том числе оториноларингологические койки, дневной стационар, центр амбулаторной хирургии), 4-20-95,</w:t>
      </w:r>
    </w:p>
    <w:p w14:paraId="45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физиотерапевтическое отделение,</w:t>
      </w:r>
    </w:p>
    <w:p w14:paraId="46000000">
      <w:pPr>
        <w:numPr>
          <w:ilvl w:val="0"/>
          <w:numId w:val="18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32"/>
          <w:highlight w:val="white"/>
        </w:rPr>
        <w:t>хирургическое отделение, 4-20-65.</w:t>
      </w:r>
    </w:p>
    <w:p w14:paraId="47000000">
      <w:pPr>
        <w:pStyle w:val="Style_1"/>
        <w:rPr>
          <w:rFonts w:ascii="Times New Roman" w:hAnsi="Times New Roman"/>
          <w:sz w:val="32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2025-10-13T06:29:47Z</dcterms:modified>
</cp:coreProperties>
</file>