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7A" w:rsidRPr="0095487A" w:rsidRDefault="0095487A" w:rsidP="0095487A">
      <w:pPr>
        <w:pStyle w:val="ConsPlusNormal"/>
        <w:ind w:left="1134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7A">
        <w:rPr>
          <w:rFonts w:ascii="Times New Roman" w:hAnsi="Times New Roman" w:cs="Times New Roman"/>
          <w:b/>
          <w:sz w:val="28"/>
          <w:szCs w:val="28"/>
        </w:rPr>
        <w:t xml:space="preserve">О показателях доступности и качества медицинской помощи, установленных в Территориальной   программе государственных гарантий бесплатного оказания гражданам медицинской помощи на соответствующий год  </w:t>
      </w:r>
    </w:p>
    <w:p w:rsidR="0095487A" w:rsidRPr="0010767D" w:rsidRDefault="0095487A" w:rsidP="0095487A">
      <w:pPr>
        <w:pStyle w:val="ConsPlusNormal"/>
        <w:ind w:left="1134" w:right="141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8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5477"/>
        <w:gridCol w:w="1275"/>
        <w:gridCol w:w="709"/>
        <w:gridCol w:w="709"/>
        <w:gridCol w:w="681"/>
      </w:tblGrid>
      <w:tr w:rsidR="0095487A" w:rsidRPr="0010767D" w:rsidTr="00DA0E86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47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Наименование критерия</w:t>
            </w:r>
          </w:p>
        </w:tc>
        <w:tc>
          <w:tcPr>
            <w:tcW w:w="12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09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Целевое значение критерия</w:t>
            </w:r>
          </w:p>
        </w:tc>
      </w:tr>
      <w:tr w:rsidR="0095487A" w:rsidRPr="0010767D" w:rsidTr="00DA0E86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10767D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0767D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0767D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95487A" w:rsidRPr="0010767D" w:rsidTr="00DA0E86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5487A" w:rsidRPr="0010767D" w:rsidTr="00DA0E86">
        <w:trPr>
          <w:trHeight w:val="370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Критерии доступности медицинской помощи</w:t>
            </w:r>
          </w:p>
        </w:tc>
      </w:tr>
      <w:tr w:rsidR="0095487A" w:rsidRPr="0010767D" w:rsidTr="00DA0E86">
        <w:tc>
          <w:tcPr>
            <w:tcW w:w="6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Удовлетворенность населения медицинской помощью, в том числе</w:t>
            </w:r>
          </w:p>
        </w:tc>
        <w:tc>
          <w:tcPr>
            <w:tcW w:w="12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 от числа опрошенных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95487A" w:rsidRPr="0010767D" w:rsidTr="00DA0E86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95487A" w:rsidRPr="0010767D" w:rsidTr="00DA0E86"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95487A" w:rsidRPr="0010767D" w:rsidTr="00DA0E86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6,0</w:t>
            </w:r>
          </w:p>
        </w:tc>
      </w:tr>
      <w:tr w:rsidR="0095487A" w:rsidRPr="0010767D" w:rsidTr="00DA0E86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расходов на оказание медицинской помощи в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амбула-торных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условиях в неотложной форме в общих расходах на Территориальную программу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2,6</w:t>
            </w:r>
          </w:p>
        </w:tc>
      </w:tr>
      <w:tr w:rsidR="0095487A" w:rsidRPr="0010767D" w:rsidTr="00DA0E86">
        <w:trPr>
          <w:trHeight w:val="1101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пациентов, получивших специализированную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медицин-скую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помощь в стационарных условиях в федеральных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меди-цинских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организациях,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  <w:tr w:rsidR="0095487A" w:rsidRPr="0010767D" w:rsidTr="00DA0E86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посещений выездной патронажной службой на дому для оказания паллиативной медицинской помощи детскому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насе-лению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в общем количестве посещений по паллиативной медицинской помощи детскому населению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95487A" w:rsidRPr="0010767D" w:rsidTr="00DA0E86">
        <w:trPr>
          <w:trHeight w:val="134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95487A" w:rsidRPr="0010767D" w:rsidTr="00DA0E86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5487A" w:rsidRPr="0010767D" w:rsidTr="00DA0E86">
        <w:trPr>
          <w:trHeight w:val="955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Число пациентов, зарегистрированных на территории субъекта Российской Федерации по месту жительства, за оказание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пал-лиативной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помощи которым в медицинских организациях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дру-гих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субъектов Российской Федерации компенсированы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зат-раты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на основании межрегионального соглашения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5487A" w:rsidRPr="0010767D" w:rsidTr="00DA0E86"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795DCB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5D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795DCB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95DCB">
              <w:rPr>
                <w:rFonts w:ascii="Times New Roman" w:hAnsi="Times New Roman" w:cs="Times New Roman"/>
                <w:sz w:val="20"/>
              </w:rPr>
              <w:t xml:space="preserve">Доля пациентов, страдающих хроническими </w:t>
            </w:r>
            <w:proofErr w:type="spellStart"/>
            <w:proofErr w:type="gramStart"/>
            <w:r w:rsidRPr="00795DCB">
              <w:rPr>
                <w:rFonts w:ascii="Times New Roman" w:hAnsi="Times New Roman" w:cs="Times New Roman"/>
                <w:sz w:val="20"/>
              </w:rPr>
              <w:t>неинфекцион-ными</w:t>
            </w:r>
            <w:proofErr w:type="spellEnd"/>
            <w:proofErr w:type="gramEnd"/>
            <w:r w:rsidRPr="00795DCB">
              <w:rPr>
                <w:rFonts w:ascii="Times New Roman" w:hAnsi="Times New Roman" w:cs="Times New Roman"/>
                <w:sz w:val="20"/>
              </w:rPr>
              <w:t xml:space="preserve"> заболеваниями, взятых под диспансерное наблюдение, в общем количестве случаев пациентов, страдающих </w:t>
            </w:r>
            <w:proofErr w:type="spellStart"/>
            <w:r w:rsidRPr="00795DCB">
              <w:rPr>
                <w:rFonts w:ascii="Times New Roman" w:hAnsi="Times New Roman" w:cs="Times New Roman"/>
                <w:sz w:val="20"/>
              </w:rPr>
              <w:t>хроничес-кими</w:t>
            </w:r>
            <w:proofErr w:type="spellEnd"/>
            <w:r w:rsidRPr="00795DCB">
              <w:rPr>
                <w:rFonts w:ascii="Times New Roman" w:hAnsi="Times New Roman" w:cs="Times New Roman"/>
                <w:sz w:val="20"/>
              </w:rPr>
              <w:t xml:space="preserve"> неинфекционными заболеваниями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795DCB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5DCB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795DCB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5DCB"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795DCB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5DCB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795DCB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5DCB">
              <w:rPr>
                <w:rFonts w:ascii="Times New Roman" w:hAnsi="Times New Roman" w:cs="Times New Roman"/>
                <w:sz w:val="20"/>
              </w:rPr>
              <w:t>40,0</w:t>
            </w:r>
          </w:p>
        </w:tc>
      </w:tr>
      <w:tr w:rsidR="0095487A" w:rsidRPr="0010767D" w:rsidTr="00DA0E86">
        <w:trPr>
          <w:trHeight w:val="248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795DCB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5DC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795DCB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95DCB">
              <w:rPr>
                <w:rFonts w:ascii="Times New Roman" w:hAnsi="Times New Roman" w:cs="Times New Roman"/>
                <w:sz w:val="20"/>
              </w:rPr>
              <w:t>Доля граждан, обеспеченных лекарственными препаратами,       в общем количестве льготных категорий граждан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795DCB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5DCB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795DCB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5DCB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795DCB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5DCB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795DCB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5DCB">
              <w:rPr>
                <w:rFonts w:ascii="Times New Roman" w:hAnsi="Times New Roman" w:cs="Times New Roman"/>
                <w:sz w:val="20"/>
              </w:rPr>
              <w:t>61</w:t>
            </w:r>
          </w:p>
        </w:tc>
      </w:tr>
      <w:tr w:rsidR="0095487A" w:rsidRPr="0010767D" w:rsidTr="00DA0E86">
        <w:trPr>
          <w:trHeight w:val="329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Критерии доступности медицинской помощи для федеральных медицинских организаций</w:t>
            </w:r>
          </w:p>
        </w:tc>
      </w:tr>
      <w:tr w:rsidR="0095487A" w:rsidRPr="0010767D" w:rsidTr="00DA0E86">
        <w:trPr>
          <w:trHeight w:val="774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объема специализированной, в том числе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высокотех-нологичной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, медицинской помощи, с коэффициентом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отно-сительной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затратоемкости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, равным 2 и более, в объеме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оказан-ной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 специализированной, в том числе высокотехнологичной, медицинской помощи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не менее 60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не менее 70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не менее 70</w:t>
            </w:r>
          </w:p>
        </w:tc>
      </w:tr>
      <w:tr w:rsidR="0095487A" w:rsidRPr="0010767D" w:rsidTr="00DA0E86">
        <w:trPr>
          <w:trHeight w:val="607"/>
        </w:trPr>
        <w:tc>
          <w:tcPr>
            <w:tcW w:w="6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Доля доходов за счет средств ОМС в общем объеме доходов медицинской организации (оказание медицинской помощи при заболеваниях и состояниях, входящих в базовую программу ОМС)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</w:tr>
      <w:tr w:rsidR="0095487A" w:rsidRPr="0010767D" w:rsidTr="00DA0E86">
        <w:trPr>
          <w:trHeight w:val="383"/>
        </w:trPr>
        <w:tc>
          <w:tcPr>
            <w:tcW w:w="949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Критерии качества медицинской помощи</w:t>
            </w:r>
          </w:p>
        </w:tc>
      </w:tr>
      <w:tr w:rsidR="0095487A" w:rsidRPr="0010767D" w:rsidTr="00DA0E86">
        <w:tc>
          <w:tcPr>
            <w:tcW w:w="64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впервые выявленных заболеваний при профилактических медицинских осмотрах, в том числе в рамках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диспансери-зации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, в общем количестве впервые в жизни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зарегистри-рованных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заболеваний в течение года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4,1</w:t>
            </w:r>
          </w:p>
        </w:tc>
      </w:tr>
      <w:tr w:rsidR="0095487A" w:rsidRPr="0010767D" w:rsidTr="00DA0E86">
        <w:trPr>
          <w:trHeight w:val="78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впервые выявленных заболеваний при профилактических медицинских осмотрах несовершеннолетних в общем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коли-честве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впервые в жизни зарегистрированных заболеваний в течение года у несовершеннолетних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67D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3,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3,4</w:t>
            </w:r>
          </w:p>
        </w:tc>
      </w:tr>
      <w:tr w:rsidR="0095487A" w:rsidRPr="0010767D" w:rsidTr="00DA0E86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впервые выявленных онкологических заболеваний при профилактических медицинских осмотрах, в том числе в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рам-ках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диспансеризации, в общем количестве впервые в жизни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за-регистрированных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онкологических заболеваний в течение года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  <w:lang w:val="en-US"/>
              </w:rPr>
              <w:t>4,6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4,8</w:t>
            </w:r>
          </w:p>
        </w:tc>
      </w:tr>
      <w:tr w:rsidR="0095487A" w:rsidRPr="0010767D" w:rsidTr="00DA0E86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 xml:space="preserve">Доля  впервые выявленных онкологических заболеваний при профилактических медицинских осмотрах, в том числе в </w:t>
            </w:r>
            <w:proofErr w:type="spellStart"/>
            <w:proofErr w:type="gramStart"/>
            <w:r w:rsidRPr="00994607">
              <w:rPr>
                <w:rFonts w:ascii="Times New Roman" w:hAnsi="Times New Roman" w:cs="Times New Roman"/>
                <w:sz w:val="20"/>
              </w:rPr>
              <w:t>рам-ках</w:t>
            </w:r>
            <w:proofErr w:type="spellEnd"/>
            <w:proofErr w:type="gramEnd"/>
            <w:r w:rsidRPr="00994607">
              <w:rPr>
                <w:rFonts w:ascii="Times New Roman" w:hAnsi="Times New Roman" w:cs="Times New Roman"/>
                <w:sz w:val="20"/>
              </w:rPr>
              <w:t xml:space="preserve"> диспансеризации, от общего количества лиц, прошедших указанные осмотры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0,04</w:t>
            </w:r>
          </w:p>
        </w:tc>
      </w:tr>
      <w:tr w:rsidR="0095487A" w:rsidRPr="0010767D" w:rsidTr="00DA0E86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90,0</w:t>
            </w:r>
          </w:p>
        </w:tc>
      </w:tr>
      <w:tr w:rsidR="0095487A" w:rsidRPr="0010767D" w:rsidTr="00DA0E86">
        <w:trPr>
          <w:trHeight w:val="181"/>
        </w:trPr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пациентов с инфарктом миокарда, госпитализированных </w:t>
            </w:r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в первые</w:t>
            </w:r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56,0</w:t>
            </w:r>
          </w:p>
        </w:tc>
      </w:tr>
      <w:tr w:rsidR="0095487A" w:rsidRPr="0010767D" w:rsidTr="00DA0E86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пациентов с острым инфарктом миокарда, которым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про-ведено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стентирование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коронарных артерий, в общем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коли-честве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пациентов с острым инфарктом миокарда, имеющих показания к его проведению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33,0</w:t>
            </w:r>
          </w:p>
        </w:tc>
      </w:tr>
      <w:tr w:rsidR="0095487A" w:rsidRPr="0010767D" w:rsidTr="00DA0E86">
        <w:trPr>
          <w:trHeight w:val="1301"/>
        </w:trPr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проведен</w:t>
            </w:r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тромболизис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, в общем количестве пациентов с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ост-рым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82,0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83,0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83,0</w:t>
            </w:r>
          </w:p>
        </w:tc>
      </w:tr>
      <w:tr w:rsidR="0095487A" w:rsidRPr="0010767D" w:rsidTr="00DA0E86">
        <w:trPr>
          <w:trHeight w:val="102"/>
        </w:trPr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5487A" w:rsidRPr="0010767D" w:rsidTr="00DA0E86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пациентов с острым инфарктом миокарда, которым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про-ведена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терапия, в общем количестве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паци-ентов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с острым инфарктом миокарда, имеющих показания к ее проведению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23,5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95487A" w:rsidRPr="0010767D" w:rsidTr="00DA0E86">
        <w:trPr>
          <w:trHeight w:val="956"/>
        </w:trPr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сосу-дистые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отделения или региональные сосудистые центры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паци-ентов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с острыми цереброваскулярными болезнями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41,0</w:t>
            </w:r>
          </w:p>
        </w:tc>
      </w:tr>
      <w:tr w:rsidR="0095487A" w:rsidRPr="0010767D" w:rsidTr="00DA0E86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ишемическим инсультом,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госпитализи-рованных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в первичные сосудистые отделения или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региональ-ные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сосудистые центры в первые 6 часов от начала заболевания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15,5</w:t>
            </w:r>
          </w:p>
        </w:tc>
      </w:tr>
      <w:tr w:rsidR="0095487A" w:rsidRPr="0010767D" w:rsidTr="00DA0E86">
        <w:trPr>
          <w:trHeight w:val="848"/>
        </w:trPr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тромболитическая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терапия, в общем количестве пациентов с острым ишемическим инсультом,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госпитализиро-ванных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в первичные сосудистые отделения или региональные сосудистые центры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6,0</w:t>
            </w:r>
          </w:p>
        </w:tc>
      </w:tr>
      <w:tr w:rsidR="0095487A" w:rsidRPr="0010767D" w:rsidTr="00DA0E86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Доля пациентов, получающих обезболивание в рамках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оказа-ния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паллиативной медицинской помощи, в общем количестве </w:t>
            </w:r>
            <w:r w:rsidRPr="0010767D">
              <w:rPr>
                <w:rFonts w:ascii="Times New Roman" w:hAnsi="Times New Roman" w:cs="Times New Roman"/>
                <w:sz w:val="20"/>
              </w:rPr>
              <w:lastRenderedPageBreak/>
              <w:t xml:space="preserve">пациентов, нуждающихся в обезболивании при оказании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пал-лиативной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медицинской помощи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lastRenderedPageBreak/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5487A" w:rsidRPr="0010767D" w:rsidTr="00DA0E86">
        <w:trPr>
          <w:trHeight w:val="54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Количество обоснованных жалоб, в том числе на отказ в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оказа-нии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медицинской помощи, предоставляемой в рамках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Терри-ториальной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5487A" w:rsidRPr="0010767D" w:rsidTr="00DA0E86">
        <w:trPr>
          <w:trHeight w:val="54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Госпитализация с диагнозом «Бронхиальная астма»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 xml:space="preserve">случаев </w:t>
            </w:r>
            <w:proofErr w:type="spellStart"/>
            <w:proofErr w:type="gramStart"/>
            <w:r w:rsidRPr="00994607">
              <w:rPr>
                <w:rFonts w:ascii="Times New Roman" w:hAnsi="Times New Roman" w:cs="Times New Roman"/>
                <w:sz w:val="20"/>
              </w:rPr>
              <w:t>гос-питализации</w:t>
            </w:r>
            <w:proofErr w:type="spellEnd"/>
            <w:proofErr w:type="gramEnd"/>
            <w:r w:rsidRPr="00994607">
              <w:rPr>
                <w:rFonts w:ascii="Times New Roman" w:hAnsi="Times New Roman" w:cs="Times New Roman"/>
                <w:sz w:val="20"/>
              </w:rPr>
              <w:t xml:space="preserve"> на 100 тыс. населения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164,8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164,8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164,8</w:t>
            </w:r>
          </w:p>
        </w:tc>
      </w:tr>
      <w:tr w:rsidR="0095487A" w:rsidRPr="0010767D" w:rsidTr="00DA0E86">
        <w:trPr>
          <w:trHeight w:val="54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Госпитализация с диагнозом «</w:t>
            </w:r>
            <w:proofErr w:type="spellStart"/>
            <w:r w:rsidRPr="00994607">
              <w:rPr>
                <w:rFonts w:ascii="Times New Roman" w:hAnsi="Times New Roman" w:cs="Times New Roman"/>
                <w:sz w:val="20"/>
              </w:rPr>
              <w:t>Хронническая</w:t>
            </w:r>
            <w:proofErr w:type="spellEnd"/>
            <w:r w:rsidRPr="0099460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94607">
              <w:rPr>
                <w:rFonts w:ascii="Times New Roman" w:hAnsi="Times New Roman" w:cs="Times New Roman"/>
                <w:sz w:val="20"/>
              </w:rPr>
              <w:t>обструктивная</w:t>
            </w:r>
            <w:proofErr w:type="spellEnd"/>
            <w:r w:rsidRPr="00994607">
              <w:rPr>
                <w:rFonts w:ascii="Times New Roman" w:hAnsi="Times New Roman" w:cs="Times New Roman"/>
                <w:sz w:val="20"/>
              </w:rPr>
              <w:t xml:space="preserve"> болезнь легких»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 xml:space="preserve">случаев </w:t>
            </w:r>
            <w:proofErr w:type="spellStart"/>
            <w:proofErr w:type="gramStart"/>
            <w:r w:rsidRPr="00994607">
              <w:rPr>
                <w:rFonts w:ascii="Times New Roman" w:hAnsi="Times New Roman" w:cs="Times New Roman"/>
                <w:sz w:val="20"/>
              </w:rPr>
              <w:t>гос-питализации</w:t>
            </w:r>
            <w:proofErr w:type="spellEnd"/>
            <w:proofErr w:type="gramEnd"/>
            <w:r w:rsidRPr="00994607">
              <w:rPr>
                <w:rFonts w:ascii="Times New Roman" w:hAnsi="Times New Roman" w:cs="Times New Roman"/>
                <w:sz w:val="20"/>
              </w:rPr>
              <w:t xml:space="preserve"> на 100 тыс. населения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131,8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131,8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131,8</w:t>
            </w:r>
          </w:p>
        </w:tc>
      </w:tr>
      <w:tr w:rsidR="0095487A" w:rsidRPr="0010767D" w:rsidTr="00DA0E86">
        <w:trPr>
          <w:trHeight w:val="54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Госпитализация с диагнозом «Хроническая сердечная недостаточность»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 xml:space="preserve">случаев </w:t>
            </w:r>
            <w:proofErr w:type="spellStart"/>
            <w:proofErr w:type="gramStart"/>
            <w:r w:rsidRPr="00994607">
              <w:rPr>
                <w:rFonts w:ascii="Times New Roman" w:hAnsi="Times New Roman" w:cs="Times New Roman"/>
                <w:sz w:val="20"/>
              </w:rPr>
              <w:t>гос-питализации</w:t>
            </w:r>
            <w:proofErr w:type="spellEnd"/>
            <w:proofErr w:type="gramEnd"/>
            <w:r w:rsidRPr="00994607">
              <w:rPr>
                <w:rFonts w:ascii="Times New Roman" w:hAnsi="Times New Roman" w:cs="Times New Roman"/>
                <w:sz w:val="20"/>
              </w:rPr>
              <w:t xml:space="preserve"> на 100 тыс. населения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1,6</w:t>
            </w:r>
          </w:p>
        </w:tc>
      </w:tr>
      <w:tr w:rsidR="0095487A" w:rsidRPr="0010767D" w:rsidTr="00DA0E86">
        <w:trPr>
          <w:trHeight w:val="54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Госпитализация с диагнозом «Гипертоническая болезнь»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 xml:space="preserve">случаев </w:t>
            </w:r>
            <w:proofErr w:type="spellStart"/>
            <w:proofErr w:type="gramStart"/>
            <w:r w:rsidRPr="00994607">
              <w:rPr>
                <w:rFonts w:ascii="Times New Roman" w:hAnsi="Times New Roman" w:cs="Times New Roman"/>
                <w:sz w:val="20"/>
              </w:rPr>
              <w:t>гос-питализации</w:t>
            </w:r>
            <w:proofErr w:type="spellEnd"/>
            <w:proofErr w:type="gramEnd"/>
            <w:r w:rsidRPr="00994607">
              <w:rPr>
                <w:rFonts w:ascii="Times New Roman" w:hAnsi="Times New Roman" w:cs="Times New Roman"/>
                <w:sz w:val="20"/>
              </w:rPr>
              <w:t xml:space="preserve"> на 100 тыс. населения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212,3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212,3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212,3</w:t>
            </w:r>
          </w:p>
        </w:tc>
      </w:tr>
      <w:tr w:rsidR="0095487A" w:rsidRPr="0010767D" w:rsidTr="00DA0E86">
        <w:trPr>
          <w:trHeight w:val="54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Госпитализация с диагнозом «Сахарный диабет»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 xml:space="preserve">случаев </w:t>
            </w:r>
            <w:proofErr w:type="spellStart"/>
            <w:proofErr w:type="gramStart"/>
            <w:r w:rsidRPr="00994607">
              <w:rPr>
                <w:rFonts w:ascii="Times New Roman" w:hAnsi="Times New Roman" w:cs="Times New Roman"/>
                <w:sz w:val="20"/>
              </w:rPr>
              <w:t>гос-питализации</w:t>
            </w:r>
            <w:proofErr w:type="spellEnd"/>
            <w:proofErr w:type="gramEnd"/>
            <w:r w:rsidRPr="00994607">
              <w:rPr>
                <w:rFonts w:ascii="Times New Roman" w:hAnsi="Times New Roman" w:cs="Times New Roman"/>
                <w:sz w:val="20"/>
              </w:rPr>
              <w:t xml:space="preserve"> на 100 тыс. населения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258,3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258,3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258,3</w:t>
            </w:r>
          </w:p>
        </w:tc>
      </w:tr>
      <w:tr w:rsidR="0095487A" w:rsidRPr="0010767D" w:rsidTr="00DA0E86">
        <w:trPr>
          <w:trHeight w:val="1097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994607" w:rsidRDefault="0095487A" w:rsidP="00DA0E8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Доля пациентов, прооперированных в течение 2 дней после поступления в стационар по поводу перелома шейки бедра, от всех случаев прооперированных с данным диагнозом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4607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994607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95487A" w:rsidRPr="0010767D" w:rsidTr="00DA0E86">
        <w:trPr>
          <w:trHeight w:val="102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5487A" w:rsidRPr="0010767D" w:rsidTr="00DA0E86">
        <w:tc>
          <w:tcPr>
            <w:tcW w:w="647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Эффективность деятельности медицинских организаций на основе оценки выполнения функции врачебной должности (количество посещений на 1 занятую должность врача, </w:t>
            </w:r>
            <w:proofErr w:type="spellStart"/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>веду-щего</w:t>
            </w:r>
            <w:proofErr w:type="spellEnd"/>
            <w:proofErr w:type="gramEnd"/>
            <w:r w:rsidRPr="0010767D">
              <w:rPr>
                <w:rFonts w:ascii="Times New Roman" w:hAnsi="Times New Roman" w:cs="Times New Roman"/>
                <w:sz w:val="20"/>
              </w:rPr>
              <w:t xml:space="preserve"> прием), всего</w:t>
            </w:r>
          </w:p>
        </w:tc>
        <w:tc>
          <w:tcPr>
            <w:tcW w:w="12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 xml:space="preserve">посещений </w:t>
            </w:r>
          </w:p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4450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4450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4450</w:t>
            </w:r>
          </w:p>
        </w:tc>
      </w:tr>
      <w:tr w:rsidR="0095487A" w:rsidRPr="0010767D" w:rsidTr="00DA0E86">
        <w:tc>
          <w:tcPr>
            <w:tcW w:w="647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в городских поселениях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4500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4500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4500</w:t>
            </w:r>
          </w:p>
        </w:tc>
      </w:tr>
      <w:tr w:rsidR="0095487A" w:rsidRPr="0010767D" w:rsidTr="00DA0E86">
        <w:tc>
          <w:tcPr>
            <w:tcW w:w="647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в сельской местности</w:t>
            </w: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4150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4150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4150</w:t>
            </w:r>
          </w:p>
        </w:tc>
      </w:tr>
      <w:tr w:rsidR="0095487A" w:rsidRPr="0010767D" w:rsidTr="00DA0E86">
        <w:tc>
          <w:tcPr>
            <w:tcW w:w="64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0767D">
              <w:rPr>
                <w:rFonts w:ascii="Times New Roman" w:hAnsi="Times New Roman" w:cs="Times New Roman"/>
                <w:sz w:val="20"/>
              </w:rPr>
              <w:t xml:space="preserve">Эффективность деятельности медицинских организаций на основе оценки показателей рационального и целевого </w:t>
            </w:r>
            <w:proofErr w:type="spellStart"/>
            <w:r w:rsidRPr="0010767D">
              <w:rPr>
                <w:rFonts w:ascii="Times New Roman" w:hAnsi="Times New Roman" w:cs="Times New Roman"/>
                <w:sz w:val="20"/>
              </w:rPr>
              <w:t>исполь-зования</w:t>
            </w:r>
            <w:proofErr w:type="spellEnd"/>
            <w:r w:rsidRPr="0010767D">
              <w:rPr>
                <w:rFonts w:ascii="Times New Roman" w:hAnsi="Times New Roman" w:cs="Times New Roman"/>
                <w:sz w:val="20"/>
              </w:rPr>
              <w:t xml:space="preserve"> коечного фонда (средняя занятость койки в году (количество дней), всего</w:t>
            </w:r>
            <w:proofErr w:type="gramEnd"/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дней в год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330</w:t>
            </w:r>
          </w:p>
        </w:tc>
      </w:tr>
      <w:tr w:rsidR="0095487A" w:rsidRPr="0010767D" w:rsidTr="00DA0E86">
        <w:tc>
          <w:tcPr>
            <w:tcW w:w="647" w:type="dxa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в городских поселениях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330</w:t>
            </w:r>
          </w:p>
        </w:tc>
      </w:tr>
      <w:tr w:rsidR="0095487A" w:rsidRPr="0010767D" w:rsidTr="00DA0E86">
        <w:tc>
          <w:tcPr>
            <w:tcW w:w="647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в сельской местности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487A" w:rsidRPr="0010767D" w:rsidRDefault="0095487A" w:rsidP="00DA0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767D">
              <w:rPr>
                <w:rFonts w:ascii="Times New Roman" w:hAnsi="Times New Roman" w:cs="Times New Roman"/>
                <w:sz w:val="20"/>
              </w:rPr>
              <w:t>330</w:t>
            </w:r>
          </w:p>
        </w:tc>
      </w:tr>
    </w:tbl>
    <w:p w:rsidR="0095487A" w:rsidRPr="0010767D" w:rsidRDefault="0095487A" w:rsidP="0095487A">
      <w:pPr>
        <w:spacing w:after="0" w:line="240" w:lineRule="auto"/>
        <w:ind w:firstLine="567"/>
        <w:rPr>
          <w:rFonts w:ascii="Times New Roman" w:hAnsi="Times New Roman"/>
          <w:sz w:val="2"/>
          <w:szCs w:val="2"/>
        </w:rPr>
      </w:pPr>
    </w:p>
    <w:p w:rsidR="000E01C2" w:rsidRDefault="000E01C2"/>
    <w:sectPr w:rsidR="000E01C2" w:rsidSect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7A"/>
    <w:rsid w:val="000E01C2"/>
    <w:rsid w:val="00933CE4"/>
    <w:rsid w:val="0095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1146</Words>
  <Characters>6533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1</cp:revision>
  <dcterms:created xsi:type="dcterms:W3CDTF">2023-01-11T05:38:00Z</dcterms:created>
  <dcterms:modified xsi:type="dcterms:W3CDTF">2023-01-11T05:43:00Z</dcterms:modified>
</cp:coreProperties>
</file>