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spacing w:after="120" w:before="0"/>
        <w:ind w:hanging="120" w:left="120" w:right="120"/>
        <w:jc w:val="center"/>
        <w:rPr>
          <w:rFonts w:ascii="Times New Roman" w:hAnsi="Times New Roman"/>
          <w:b w:val="1"/>
          <w:i w:val="0"/>
          <w:caps w:val="0"/>
          <w:color w:val="0A0A0A"/>
          <w:spacing w:val="0"/>
          <w:sz w:val="28"/>
          <w:highlight w:val="white"/>
        </w:rPr>
      </w:pPr>
      <w:r>
        <w:rPr>
          <w:rFonts w:ascii="Times New Roman" w:hAnsi="Times New Roman"/>
          <w:b w:val="1"/>
          <w:i w:val="0"/>
          <w:caps w:val="0"/>
          <w:color w:val="0A0A0A"/>
          <w:spacing w:val="0"/>
          <w:sz w:val="28"/>
          <w:highlight w:val="white"/>
        </w:rPr>
        <w:t xml:space="preserve">ДИСПАНСЕРИЗАЦИЯ В 2026 ГОДУ </w:t>
      </w:r>
    </w:p>
    <w:p w14:paraId="03000000">
      <w:pPr>
        <w:spacing w:after="120" w:before="0"/>
        <w:ind w:firstLine="0" w:left="0" w:right="120"/>
        <w:jc w:val="both"/>
        <w:rPr>
          <w:rFonts w:ascii="Times New Roman" w:hAnsi="Times New Roman"/>
          <w:b w:val="0"/>
          <w:i w:val="0"/>
          <w:caps w:val="0"/>
          <w:color w:val="0A0A0A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A0A0A"/>
          <w:spacing w:val="0"/>
          <w:sz w:val="28"/>
          <w:highlight w:val="white"/>
        </w:rPr>
        <w:t>Диспансеризация в 2026 году проводится по</w:t>
      </w:r>
      <w:r>
        <w:rPr>
          <w:rFonts w:ascii="Times New Roman" w:hAnsi="Times New Roman"/>
          <w:b w:val="0"/>
          <w:i w:val="0"/>
          <w:caps w:val="0"/>
          <w:color w:val="0A0A0A"/>
          <w:spacing w:val="0"/>
          <w:sz w:val="28"/>
        </w:rPr>
        <w:t> </w:t>
      </w:r>
      <w:r>
        <w:rPr>
          <w:rFonts w:ascii="Times New Roman" w:hAnsi="Times New Roman"/>
          <w:b w:val="0"/>
          <w:i w:val="0"/>
          <w:caps w:val="0"/>
          <w:color w:val="001D35"/>
          <w:spacing w:val="0"/>
          <w:sz w:val="28"/>
        </w:rPr>
        <w:t>приказу Минздрава № 404н</w:t>
      </w:r>
      <w:r>
        <w:rPr>
          <w:rFonts w:ascii="Times New Roman" w:hAnsi="Times New Roman"/>
          <w:b w:val="0"/>
          <w:i w:val="0"/>
          <w:caps w:val="0"/>
          <w:color w:val="0A0A0A"/>
          <w:spacing w:val="0"/>
          <w:sz w:val="28"/>
        </w:rPr>
        <w:t>,</w:t>
      </w:r>
      <w:r>
        <w:rPr>
          <w:rFonts w:ascii="Times New Roman" w:hAnsi="Times New Roman"/>
          <w:b w:val="0"/>
          <w:i w:val="0"/>
          <w:caps w:val="0"/>
          <w:color w:val="0A0A0A"/>
          <w:spacing w:val="0"/>
          <w:sz w:val="28"/>
          <w:highlight w:val="white"/>
        </w:rPr>
        <w:t xml:space="preserve"> включая обязательные скрининги на гепатит С (с 25 лет) и расширенный репродуктивный чек-ап (18-49 лет). Право на бесплатное обследование имеют граждане с полисом ОМС: 18-39 лет — раз в 3 года, 40+ лет — ежегодно. Работающим предоставляется оплачиваемый выходной.</w:t>
      </w:r>
      <w:r>
        <w:rPr>
          <w:rFonts w:ascii="Times New Roman" w:hAnsi="Times New Roman"/>
          <w:b w:val="0"/>
          <w:i w:val="0"/>
          <w:caps w:val="0"/>
          <w:color w:val="0A0A0A"/>
          <w:spacing w:val="0"/>
          <w:sz w:val="28"/>
          <w:highlight w:val="white"/>
        </w:rPr>
        <w:t> </w:t>
      </w:r>
    </w:p>
    <w:p w14:paraId="04000000">
      <w:pPr>
        <w:spacing w:after="120" w:before="120"/>
        <w:ind w:hanging="120" w:left="120" w:right="120"/>
        <w:jc w:val="left"/>
        <w:rPr>
          <w:rFonts w:ascii="Times New Roman" w:hAnsi="Times New Roman"/>
          <w:b w:val="1"/>
          <w:i w:val="0"/>
          <w:caps w:val="0"/>
          <w:color w:val="0A0A0A"/>
          <w:spacing w:val="0"/>
          <w:sz w:val="28"/>
          <w:highlight w:val="white"/>
        </w:rPr>
      </w:pPr>
      <w:r>
        <w:rPr>
          <w:rFonts w:ascii="Times New Roman" w:hAnsi="Times New Roman"/>
          <w:b w:val="1"/>
          <w:i w:val="0"/>
          <w:caps w:val="0"/>
          <w:color w:val="0A0A0A"/>
          <w:spacing w:val="0"/>
          <w:sz w:val="28"/>
          <w:highlight w:val="white"/>
        </w:rPr>
        <w:t>Ключевые изменения и особенности 2026 года:</w:t>
      </w:r>
    </w:p>
    <w:p w14:paraId="05000000">
      <w:pPr>
        <w:numPr>
          <w:ilvl w:val="0"/>
          <w:numId w:val="1"/>
        </w:numPr>
        <w:spacing w:after="18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A0A0A"/>
          <w:spacing w:val="0"/>
          <w:sz w:val="28"/>
          <w:highlight w:val="white"/>
        </w:rPr>
      </w:pPr>
      <w:r>
        <w:rPr>
          <w:rFonts w:ascii="Times New Roman" w:hAnsi="Times New Roman"/>
          <w:b w:val="1"/>
          <w:i w:val="0"/>
          <w:caps w:val="0"/>
          <w:color w:val="0A0A0A"/>
          <w:spacing w:val="0"/>
          <w:sz w:val="28"/>
          <w:highlight w:val="white"/>
        </w:rPr>
        <w:t>Обязательный гепатит C:</w:t>
      </w:r>
      <w:r>
        <w:rPr>
          <w:rFonts w:ascii="Times New Roman" w:hAnsi="Times New Roman"/>
          <w:b w:val="0"/>
          <w:i w:val="0"/>
          <w:caps w:val="0"/>
          <w:color w:val="0A0A0A"/>
          <w:spacing w:val="0"/>
          <w:sz w:val="28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0A0A0A"/>
          <w:spacing w:val="0"/>
          <w:sz w:val="28"/>
          <w:highlight w:val="white"/>
        </w:rPr>
        <w:t>Скрининг на вирусные гепатиты стал обязательным для граждан старше 25 лет (раз в 10 лет).</w:t>
      </w:r>
    </w:p>
    <w:p w14:paraId="06000000">
      <w:pPr>
        <w:numPr>
          <w:ilvl w:val="0"/>
          <w:numId w:val="1"/>
        </w:numPr>
        <w:spacing w:after="18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A0A0A"/>
          <w:spacing w:val="0"/>
          <w:sz w:val="28"/>
          <w:highlight w:val="white"/>
        </w:rPr>
      </w:pPr>
      <w:r>
        <w:rPr>
          <w:rFonts w:ascii="Times New Roman" w:hAnsi="Times New Roman"/>
          <w:b w:val="1"/>
          <w:i w:val="0"/>
          <w:caps w:val="0"/>
          <w:color w:val="0A0A0A"/>
          <w:spacing w:val="0"/>
          <w:sz w:val="28"/>
          <w:highlight w:val="white"/>
        </w:rPr>
        <w:t>Репродуктивное здоровье:</w:t>
      </w:r>
      <w:r>
        <w:rPr>
          <w:rFonts w:ascii="Times New Roman" w:hAnsi="Times New Roman"/>
          <w:b w:val="0"/>
          <w:i w:val="0"/>
          <w:caps w:val="0"/>
          <w:color w:val="0A0A0A"/>
          <w:spacing w:val="0"/>
          <w:sz w:val="28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0A0A0A"/>
          <w:spacing w:val="0"/>
          <w:sz w:val="28"/>
          <w:highlight w:val="white"/>
        </w:rPr>
        <w:t>Расширенное обследование для мужчин и женщин (18-49 лет) для раннего выявления проблем с фертильностью.</w:t>
      </w:r>
    </w:p>
    <w:p w14:paraId="07000000">
      <w:pPr>
        <w:numPr>
          <w:ilvl w:val="0"/>
          <w:numId w:val="1"/>
        </w:numPr>
        <w:spacing w:after="18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A0A0A"/>
          <w:spacing w:val="0"/>
          <w:sz w:val="28"/>
          <w:highlight w:val="white"/>
        </w:rPr>
      </w:pPr>
      <w:r>
        <w:rPr>
          <w:rFonts w:ascii="Times New Roman" w:hAnsi="Times New Roman"/>
          <w:b w:val="1"/>
          <w:i w:val="0"/>
          <w:caps w:val="0"/>
          <w:color w:val="0A0A0A"/>
          <w:spacing w:val="0"/>
          <w:sz w:val="28"/>
          <w:highlight w:val="white"/>
        </w:rPr>
        <w:t>Возраст:</w:t>
      </w:r>
      <w:r>
        <w:rPr>
          <w:rFonts w:ascii="Times New Roman" w:hAnsi="Times New Roman"/>
          <w:b w:val="0"/>
          <w:i w:val="0"/>
          <w:caps w:val="0"/>
          <w:color w:val="0A0A0A"/>
          <w:spacing w:val="0"/>
          <w:sz w:val="28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0A0A0A"/>
          <w:spacing w:val="0"/>
          <w:sz w:val="28"/>
          <w:highlight w:val="white"/>
        </w:rPr>
        <w:t>В 2026 году диспансеризацию проходят родившиеся в 1987, 1990, 1993, 1996, 1999, 2002, 2005, 2008 годах</w:t>
      </w:r>
      <w:r>
        <w:rPr>
          <w:rFonts w:ascii="Times New Roman" w:hAnsi="Times New Roman"/>
          <w:b w:val="0"/>
          <w:i w:val="0"/>
          <w:caps w:val="0"/>
          <w:color w:val="0A0A0A"/>
          <w:spacing w:val="0"/>
          <w:sz w:val="28"/>
          <w:highlight w:val="white"/>
        </w:rPr>
        <w:t>.</w:t>
      </w:r>
    </w:p>
    <w:p w14:paraId="08000000">
      <w:pPr>
        <w:numPr>
          <w:ilvl w:val="0"/>
          <w:numId w:val="1"/>
        </w:numPr>
        <w:spacing w:after="18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A0A0A"/>
          <w:spacing w:val="0"/>
          <w:sz w:val="28"/>
          <w:highlight w:val="white"/>
        </w:rPr>
      </w:pPr>
      <w:r>
        <w:rPr>
          <w:rFonts w:ascii="Times New Roman" w:hAnsi="Times New Roman"/>
          <w:b w:val="1"/>
          <w:i w:val="0"/>
          <w:caps w:val="0"/>
          <w:color w:val="0A0A0A"/>
          <w:spacing w:val="0"/>
          <w:sz w:val="28"/>
          <w:highlight w:val="white"/>
        </w:rPr>
        <w:t>График:</w:t>
      </w:r>
      <w:r>
        <w:rPr>
          <w:rFonts w:ascii="Times New Roman" w:hAnsi="Times New Roman"/>
          <w:b w:val="0"/>
          <w:i w:val="0"/>
          <w:caps w:val="0"/>
          <w:color w:val="0A0A0A"/>
          <w:spacing w:val="0"/>
          <w:sz w:val="28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0A0A0A"/>
          <w:spacing w:val="0"/>
          <w:sz w:val="28"/>
          <w:highlight w:val="white"/>
        </w:rPr>
        <w:t>Поликлиники обеспечивают вечерние часы и субботы для работающих.</w:t>
      </w:r>
    </w:p>
    <w:p w14:paraId="09000000">
      <w:pPr>
        <w:numPr>
          <w:ilvl w:val="0"/>
          <w:numId w:val="1"/>
        </w:numPr>
        <w:spacing w:after="18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A0A0A"/>
          <w:spacing w:val="0"/>
          <w:sz w:val="28"/>
          <w:highlight w:val="white"/>
        </w:rPr>
      </w:pPr>
      <w:r>
        <w:rPr>
          <w:rFonts w:ascii="Times New Roman" w:hAnsi="Times New Roman"/>
          <w:b w:val="1"/>
          <w:i w:val="0"/>
          <w:caps w:val="0"/>
          <w:color w:val="0A0A0A"/>
          <w:spacing w:val="0"/>
          <w:sz w:val="28"/>
          <w:highlight w:val="white"/>
        </w:rPr>
        <w:t>Цифровизация:</w:t>
      </w:r>
      <w:r>
        <w:rPr>
          <w:rFonts w:ascii="Times New Roman" w:hAnsi="Times New Roman"/>
          <w:b w:val="0"/>
          <w:i w:val="0"/>
          <w:caps w:val="0"/>
          <w:color w:val="0A0A0A"/>
          <w:spacing w:val="0"/>
          <w:sz w:val="28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0A0A0A"/>
          <w:spacing w:val="0"/>
          <w:sz w:val="28"/>
          <w:highlight w:val="white"/>
        </w:rPr>
        <w:t>Результаты автоматически попадают в электронную карту, доступную через Госуслуги.</w:t>
      </w:r>
      <w:r>
        <w:rPr>
          <w:rFonts w:ascii="Times New Roman" w:hAnsi="Times New Roman"/>
          <w:b w:val="0"/>
          <w:i w:val="0"/>
          <w:caps w:val="0"/>
          <w:color w:val="0A0A0A"/>
          <w:spacing w:val="0"/>
          <w:sz w:val="28"/>
          <w:highlight w:val="white"/>
        </w:rPr>
        <w:t> </w:t>
      </w:r>
    </w:p>
    <w:p w14:paraId="0A000000">
      <w:pPr>
        <w:spacing w:after="120" w:before="120"/>
        <w:ind w:hanging="120" w:left="120" w:right="120"/>
        <w:jc w:val="left"/>
        <w:rPr>
          <w:rFonts w:ascii="Times New Roman" w:hAnsi="Times New Roman"/>
          <w:b w:val="1"/>
          <w:i w:val="0"/>
          <w:caps w:val="0"/>
          <w:color w:val="0A0A0A"/>
          <w:spacing w:val="0"/>
          <w:sz w:val="28"/>
          <w:highlight w:val="white"/>
        </w:rPr>
      </w:pPr>
      <w:r>
        <w:rPr>
          <w:rFonts w:ascii="Times New Roman" w:hAnsi="Times New Roman"/>
          <w:b w:val="1"/>
          <w:i w:val="0"/>
          <w:caps w:val="0"/>
          <w:color w:val="0A0A0A"/>
          <w:spacing w:val="0"/>
          <w:sz w:val="28"/>
          <w:highlight w:val="white"/>
        </w:rPr>
        <w:t>Этапы и порядок:</w:t>
      </w:r>
    </w:p>
    <w:p w14:paraId="0B000000">
      <w:pPr>
        <w:numPr>
          <w:ilvl w:val="0"/>
          <w:numId w:val="2"/>
        </w:numPr>
        <w:spacing w:after="18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A0A0A"/>
          <w:spacing w:val="0"/>
          <w:sz w:val="28"/>
          <w:highlight w:val="white"/>
        </w:rPr>
      </w:pPr>
      <w:r>
        <w:rPr>
          <w:rFonts w:ascii="Times New Roman" w:hAnsi="Times New Roman"/>
          <w:b w:val="1"/>
          <w:i w:val="0"/>
          <w:caps w:val="0"/>
          <w:color w:val="0A0A0A"/>
          <w:spacing w:val="0"/>
          <w:sz w:val="28"/>
          <w:highlight w:val="white"/>
        </w:rPr>
        <w:t>I этап (скрининг):</w:t>
      </w:r>
      <w:r>
        <w:rPr>
          <w:rFonts w:ascii="Times New Roman" w:hAnsi="Times New Roman"/>
          <w:b w:val="0"/>
          <w:i w:val="0"/>
          <w:caps w:val="0"/>
          <w:color w:val="0A0A0A"/>
          <w:spacing w:val="0"/>
          <w:sz w:val="28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0A0A0A"/>
          <w:spacing w:val="0"/>
          <w:sz w:val="28"/>
          <w:highlight w:val="white"/>
        </w:rPr>
        <w:t>Опрос, антропометрия, измерение АД, холестерин, глюкоза, ЭКГ, флюорография, цитология (для женщин), ПСА (для мужчин), скрининг на гепатит C.</w:t>
      </w:r>
    </w:p>
    <w:p w14:paraId="0C000000">
      <w:pPr>
        <w:numPr>
          <w:ilvl w:val="0"/>
          <w:numId w:val="2"/>
        </w:numPr>
        <w:spacing w:after="18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A0A0A"/>
          <w:spacing w:val="0"/>
          <w:sz w:val="28"/>
          <w:highlight w:val="white"/>
        </w:rPr>
      </w:pPr>
      <w:r>
        <w:rPr>
          <w:rFonts w:ascii="Times New Roman" w:hAnsi="Times New Roman"/>
          <w:b w:val="1"/>
          <w:i w:val="0"/>
          <w:caps w:val="0"/>
          <w:color w:val="0A0A0A"/>
          <w:spacing w:val="0"/>
          <w:sz w:val="28"/>
          <w:highlight w:val="white"/>
        </w:rPr>
        <w:t>II этап:</w:t>
      </w:r>
      <w:r>
        <w:rPr>
          <w:rFonts w:ascii="Times New Roman" w:hAnsi="Times New Roman"/>
          <w:b w:val="0"/>
          <w:i w:val="0"/>
          <w:caps w:val="0"/>
          <w:color w:val="0A0A0A"/>
          <w:spacing w:val="0"/>
          <w:sz w:val="28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0A0A0A"/>
          <w:spacing w:val="0"/>
          <w:sz w:val="28"/>
          <w:highlight w:val="white"/>
        </w:rPr>
        <w:t>Углубленное обследование при необходимости по назначению терапевта.</w:t>
      </w:r>
      <w:r>
        <w:rPr>
          <w:rFonts w:ascii="Times New Roman" w:hAnsi="Times New Roman"/>
          <w:b w:val="0"/>
          <w:i w:val="0"/>
          <w:caps w:val="0"/>
          <w:color w:val="0A0A0A"/>
          <w:spacing w:val="0"/>
          <w:sz w:val="28"/>
          <w:highlight w:val="white"/>
        </w:rPr>
        <w:t> </w:t>
      </w:r>
    </w:p>
    <w:p w14:paraId="0D000000">
      <w:pPr>
        <w:spacing w:after="120" w:before="120"/>
        <w:ind w:hanging="120" w:left="120" w:right="120"/>
        <w:jc w:val="left"/>
        <w:rPr>
          <w:rFonts w:ascii="Times New Roman" w:hAnsi="Times New Roman"/>
          <w:b w:val="1"/>
          <w:i w:val="0"/>
          <w:caps w:val="0"/>
          <w:color w:val="0A0A0A"/>
          <w:spacing w:val="0"/>
          <w:sz w:val="28"/>
          <w:highlight w:val="white"/>
        </w:rPr>
      </w:pPr>
      <w:r>
        <w:rPr>
          <w:rFonts w:ascii="Times New Roman" w:hAnsi="Times New Roman"/>
          <w:b w:val="1"/>
          <w:i w:val="0"/>
          <w:caps w:val="0"/>
          <w:color w:val="0A0A0A"/>
          <w:spacing w:val="0"/>
          <w:sz w:val="28"/>
          <w:highlight w:val="white"/>
        </w:rPr>
        <w:t>Дни для прохождения:</w:t>
      </w:r>
    </w:p>
    <w:p w14:paraId="0E000000">
      <w:pPr>
        <w:numPr>
          <w:ilvl w:val="0"/>
          <w:numId w:val="3"/>
        </w:numPr>
        <w:spacing w:after="18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A0A0A"/>
          <w:spacing w:val="0"/>
          <w:sz w:val="28"/>
          <w:highlight w:val="white"/>
        </w:rPr>
      </w:pPr>
      <w:r>
        <w:rPr>
          <w:rFonts w:ascii="Times New Roman" w:hAnsi="Times New Roman"/>
          <w:b w:val="1"/>
          <w:i w:val="0"/>
          <w:caps w:val="0"/>
          <w:color w:val="0A0A0A"/>
          <w:spacing w:val="0"/>
          <w:sz w:val="28"/>
          <w:highlight w:val="white"/>
        </w:rPr>
        <w:t>18–39 лет:</w:t>
      </w:r>
      <w:r>
        <w:rPr>
          <w:rFonts w:ascii="Times New Roman" w:hAnsi="Times New Roman"/>
          <w:b w:val="0"/>
          <w:i w:val="0"/>
          <w:caps w:val="0"/>
          <w:color w:val="0A0A0A"/>
          <w:spacing w:val="0"/>
          <w:sz w:val="28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0A0A0A"/>
          <w:spacing w:val="0"/>
          <w:sz w:val="28"/>
          <w:highlight w:val="white"/>
        </w:rPr>
        <w:t>1 рабочий день раз в 3 года (оплачиваемый).</w:t>
      </w:r>
    </w:p>
    <w:p w14:paraId="0F000000">
      <w:pPr>
        <w:numPr>
          <w:ilvl w:val="0"/>
          <w:numId w:val="3"/>
        </w:numPr>
        <w:spacing w:after="18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A0A0A"/>
          <w:spacing w:val="0"/>
          <w:sz w:val="28"/>
          <w:highlight w:val="white"/>
        </w:rPr>
      </w:pPr>
      <w:r>
        <w:rPr>
          <w:rFonts w:ascii="Times New Roman" w:hAnsi="Times New Roman"/>
          <w:b w:val="1"/>
          <w:i w:val="0"/>
          <w:caps w:val="0"/>
          <w:color w:val="0A0A0A"/>
          <w:spacing w:val="0"/>
          <w:sz w:val="28"/>
          <w:highlight w:val="white"/>
        </w:rPr>
        <w:t>40+ лет:</w:t>
      </w:r>
      <w:r>
        <w:rPr>
          <w:rFonts w:ascii="Times New Roman" w:hAnsi="Times New Roman"/>
          <w:b w:val="0"/>
          <w:i w:val="0"/>
          <w:caps w:val="0"/>
          <w:color w:val="0A0A0A"/>
          <w:spacing w:val="0"/>
          <w:sz w:val="28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0A0A0A"/>
          <w:spacing w:val="0"/>
          <w:sz w:val="28"/>
          <w:highlight w:val="white"/>
        </w:rPr>
        <w:t>1 рабочий день ежегодно (оплачиваемый).</w:t>
      </w:r>
    </w:p>
    <w:p w14:paraId="10000000">
      <w:pPr>
        <w:numPr>
          <w:ilvl w:val="0"/>
          <w:numId w:val="3"/>
        </w:numPr>
        <w:spacing w:after="18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A0A0A"/>
          <w:spacing w:val="0"/>
          <w:sz w:val="28"/>
          <w:highlight w:val="white"/>
        </w:rPr>
      </w:pPr>
      <w:r>
        <w:rPr>
          <w:rFonts w:ascii="Times New Roman" w:hAnsi="Times New Roman"/>
          <w:b w:val="1"/>
          <w:i w:val="0"/>
          <w:caps w:val="0"/>
          <w:color w:val="0A0A0A"/>
          <w:spacing w:val="0"/>
          <w:sz w:val="28"/>
          <w:highlight w:val="white"/>
        </w:rPr>
        <w:t>Пенсионеры/предпенсионеры:</w:t>
      </w:r>
      <w:r>
        <w:rPr>
          <w:rFonts w:ascii="Times New Roman" w:hAnsi="Times New Roman"/>
          <w:b w:val="0"/>
          <w:i w:val="0"/>
          <w:caps w:val="0"/>
          <w:color w:val="0A0A0A"/>
          <w:spacing w:val="0"/>
          <w:sz w:val="28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0A0A0A"/>
          <w:spacing w:val="0"/>
          <w:sz w:val="28"/>
          <w:highlight w:val="white"/>
        </w:rPr>
        <w:t>2 рабочих дня ежегодно (оплачиваемые).</w:t>
      </w:r>
      <w:r>
        <w:rPr>
          <w:rFonts w:ascii="Times New Roman" w:hAnsi="Times New Roman"/>
          <w:b w:val="0"/>
          <w:i w:val="0"/>
          <w:caps w:val="0"/>
          <w:color w:val="0A0A0A"/>
          <w:spacing w:val="0"/>
          <w:sz w:val="28"/>
          <w:highlight w:val="white"/>
        </w:rPr>
        <w:t> </w:t>
      </w:r>
    </w:p>
    <w:p w14:paraId="11000000">
      <w:pPr>
        <w:spacing w:after="120" w:before="120"/>
        <w:ind w:firstLine="0" w:left="0" w:right="120"/>
        <w:jc w:val="left"/>
        <w:rPr>
          <w:rFonts w:ascii="Times New Roman" w:hAnsi="Times New Roman"/>
          <w:b w:val="0"/>
          <w:i w:val="0"/>
          <w:caps w:val="0"/>
          <w:color w:val="0A0A0A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0A0A0A"/>
          <w:spacing w:val="0"/>
          <w:sz w:val="28"/>
        </w:rPr>
        <w:t>Записаться можно через портал «Госуслуги», в поликлинике или через порталы региональных систем здравоохранения.</w:t>
      </w:r>
      <w:r>
        <w:rPr>
          <w:rFonts w:ascii="Times New Roman" w:hAnsi="Times New Roman"/>
          <w:b w:val="0"/>
          <w:i w:val="0"/>
          <w:caps w:val="0"/>
          <w:color w:val="0A0A0A"/>
          <w:spacing w:val="0"/>
          <w:sz w:val="28"/>
        </w:rPr>
        <w:t> </w:t>
      </w:r>
    </w:p>
    <w:p w14:paraId="12000000">
      <w:pPr>
        <w:pStyle w:val="Style_1"/>
        <w:rPr>
          <w:rFonts w:ascii="Times New Roman" w:hAnsi="Times New Roman"/>
          <w:sz w:val="28"/>
        </w:rPr>
      </w:pPr>
    </w:p>
    <w:p w14:paraId="13000000">
      <w:pPr>
        <w:pStyle w:val="Style_1"/>
        <w:rPr>
          <w:rFonts w:ascii="Times New Roman" w:hAnsi="Times New Roman"/>
          <w:sz w:val="28"/>
        </w:rPr>
      </w:pPr>
    </w:p>
    <w:p w14:paraId="14000000">
      <w:pPr>
        <w:spacing w:after="200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10101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101010"/>
          <w:spacing w:val="0"/>
          <w:sz w:val="28"/>
          <w:highlight w:val="white"/>
        </w:rPr>
        <w:t xml:space="preserve">Перечень обязательных исследований с этого года расширился. Дополнительные анализы помогут предотвратить сердечно-сосудистые катастрофы, сохранить репродуктивное здоровье, диагностировать вирусный гепатит С. Маломобильным пациентам теперь предлагают проверить здоровье в стационарах. </w:t>
      </w:r>
      <w:r>
        <w:rPr>
          <w:rFonts w:ascii="Times New Roman" w:hAnsi="Times New Roman"/>
          <w:b w:val="0"/>
          <w:i w:val="0"/>
          <w:caps w:val="0"/>
          <w:color w:val="101010"/>
          <w:spacing w:val="0"/>
          <w:sz w:val="28"/>
          <w:highlight w:val="white"/>
        </w:rPr>
        <w:t>Диспансеризация взрослого населения репродуктивного возраста (18-49 лет) расширилась дополнительными исследованиями для женщин – в возрасте 21-49 лет 1 раз в 5 лет будет проводиться определение ДНК вируса папилломы человека (ВПЧ). Особое внимание уделят штаммам 16 и 18, которые обладают наибольшей онкогенностью, могут приводить к раку шейки матки.</w:t>
      </w:r>
    </w:p>
    <w:p w14:paraId="15000000">
      <w:pPr>
        <w:spacing w:after="198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10101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101010"/>
          <w:spacing w:val="0"/>
          <w:sz w:val="28"/>
          <w:highlight w:val="white"/>
        </w:rPr>
        <w:t>В случае положительного анализа на ВПЧ женщинам будут проводить жидкостную цитологию биоматериала с шейки матки – это «золотой стандарт» диагностики патологий, способных приводить к бесплодию. Метод позволяет лучше изучить биоматериал под микроскопом и обнаружить аномальные клетки на ранних стадиях.</w:t>
      </w:r>
    </w:p>
    <w:p w14:paraId="16000000">
      <w:pPr>
        <w:spacing w:after="198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10101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101010"/>
          <w:spacing w:val="0"/>
          <w:sz w:val="28"/>
          <w:highlight w:val="white"/>
        </w:rPr>
        <w:t>В рамках диспансеризации и профилактического медицинского осмотра продолжится исследование на антитела для выявления вирусного гепатита С у граждан в возрасте 25 лет, далее 1 раз в 10 лет. Раннее выявление этой опасной инфекции позволит своевременно направить пациента на лечение. </w:t>
      </w:r>
    </w:p>
    <w:p w14:paraId="17000000">
      <w:pPr>
        <w:spacing w:after="198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10101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101010"/>
          <w:spacing w:val="0"/>
          <w:sz w:val="28"/>
          <w:highlight w:val="white"/>
        </w:rPr>
        <w:t>Одновременно с проведением диспансеризации и профилактического медосмотра для улучшения качества выявления рисков сердечно-сосудистых заболеваний, профилактики инфарктов и инсультов по Программе госгарантий бесплатного оказания гражданам медицинской помощи в этом году начнут проводить исследование уровня липопротеина(а) у всех граждан в возрасте 18-40 лет.</w:t>
      </w:r>
    </w:p>
    <w:p w14:paraId="18000000">
      <w:pPr>
        <w:spacing w:after="198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10101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101010"/>
          <w:spacing w:val="0"/>
          <w:sz w:val="28"/>
          <w:highlight w:val="white"/>
        </w:rPr>
        <w:t>О липопротеине(а) знают далеко не все, но его высокий уровень – один из скрытых факторов риска инфаркта, инсульта и атеросклероза. Даже при нормальном холестерине липопротеин(а) может повреждать сосуды, он усиливает воспаление и ускоряет образование атеросклеротических бляшек. Повышенный липопротеин(а) почти всегда обусловлен наследственностью.</w:t>
      </w:r>
    </w:p>
    <w:p w14:paraId="19000000">
      <w:pPr>
        <w:spacing w:after="198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10101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101010"/>
          <w:spacing w:val="0"/>
          <w:sz w:val="28"/>
          <w:highlight w:val="white"/>
        </w:rPr>
        <w:t>А у граждан в возрасте 18-39 лет (1 раз в 6 лет) и в возрасте 40 лет и старше (1 раз в год) будет проводиться оценка липидного профиля (общий холестерин, холестерин липопротеидов высокой плотности, холестерин липопротеидов низкой плотности, холестерин липопротеидов очень низкой плотности и триглицеридов).</w:t>
      </w:r>
    </w:p>
    <w:p w14:paraId="1A000000">
      <w:pPr>
        <w:spacing w:after="198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10101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101010"/>
          <w:spacing w:val="0"/>
          <w:sz w:val="28"/>
          <w:highlight w:val="white"/>
        </w:rPr>
        <w:t>Для повышения доступности профилактического медицинского осмотра и диспансеризации медицинские организации формируют выездные (мобильные) медицинские бригады. Проверку здоровья могут провести по месту жительства, работы или учебы.</w:t>
      </w:r>
    </w:p>
    <w:p w14:paraId="1B000000">
      <w:pPr>
        <w:spacing w:after="198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10101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101010"/>
          <w:spacing w:val="0"/>
          <w:sz w:val="28"/>
          <w:highlight w:val="white"/>
        </w:rPr>
        <w:t>Кроме того, в 2026 году продолжится проведение стартовавшей с конца 2025 года диспансеризации маломобильных граждан в условиях стационара.</w:t>
      </w:r>
    </w:p>
    <w:p w14:paraId="1C000000">
      <w:pPr>
        <w:spacing w:after="198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10101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101010"/>
          <w:spacing w:val="0"/>
          <w:sz w:val="28"/>
          <w:highlight w:val="white"/>
        </w:rPr>
        <w:t>Еще одно новшество коснулось доступности получения информации о результатах проведения профилактического медицинского осмотра и диспансеризации. Они будут отображаться в личных кабинетах пациентов на госуслугах.</w:t>
      </w:r>
    </w:p>
    <w:p w14:paraId="1D000000">
      <w:pPr>
        <w:pStyle w:val="Style_1"/>
        <w:rPr>
          <w:rFonts w:ascii="Times New Roman" w:hAnsi="Times New Roman"/>
          <w:sz w:val="28"/>
        </w:rPr>
      </w:pPr>
    </w:p>
    <w:sectPr>
      <w:footerReference r:id="rId1" w:type="default"/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/>
</w:ft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1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abstractNum w:abstractNumId="2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8" Target="numbering.xml" Type="http://schemas.openxmlformats.org/officeDocument/2006/relationships/numbering"/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MyOffice-CoreFramework-Linux/30-1057.739.7957.691.1@09beace3f703645d68d755fb6342d49db1c39c18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2026-02-10T02:51:55Z</dcterms:modified>
</cp:coreProperties>
</file>