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C3" w:rsidRDefault="00DC44C3" w:rsidP="00DC44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proofErr w:type="gramStart"/>
      <w:r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флебите и тромбофлебите поверхностных сосудов (коды по МКБ-10:</w:t>
      </w:r>
      <w:proofErr w:type="gramEnd"/>
      <w:r>
        <w:rPr>
          <w:rFonts w:ascii="Times New Roman" w:hAnsi="Times New Roman"/>
          <w:sz w:val="24"/>
          <w:szCs w:val="24"/>
        </w:rPr>
        <w:t xml:space="preserve"> I80.0, I80.8, I82.1, O22.2, O87.0)</w:t>
      </w:r>
    </w:p>
    <w:p w:rsidR="00DC44C3" w:rsidRDefault="00DC44C3" w:rsidP="00DC44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4C3" w:rsidRDefault="00DC44C3" w:rsidP="00DC44C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 прием (консультация) врача-хирурга первичный или прием (консультация) врача-сердечно-сосудистого хирурга первичный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вен верхних конечностей или ультразвуковое исследование вен нижних конечностей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лечение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антитромботическими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средствами (при умеренном и 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назначение эластической компрессии нижних конечностей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Выполнена приустьевая перевязка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высокое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лигирование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кроссэктомия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тромбэктомия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или пункционная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тромбэктомия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флебоцентез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эндовенозная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термооблитерация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(при умеренном и высоком риске перехода тромба на глубокие вены)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повторное ультразвуковое дуплексное сканирование вен нижних конечностей при отсутствии положительной динамики клинических проявлений тромбофлебита поверхностных вен на фоне проводимого лечения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определение стадии тромбофлебита поверхностных вен и степени риска перехода тромба на глубокие вены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Default="00DC44C3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DC44C3" w:rsidRDefault="00DC44C3" w:rsidP="00DC4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4C3" w:rsidRPr="00DC44C3" w:rsidRDefault="00DC44C3" w:rsidP="00DC44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C44C3">
        <w:rPr>
          <w:rFonts w:ascii="Times New Roman" w:hAnsi="Times New Roman"/>
          <w:sz w:val="24"/>
          <w:szCs w:val="24"/>
        </w:rPr>
        <w:t xml:space="preserve">9.9. </w:t>
      </w:r>
      <w:proofErr w:type="gramStart"/>
      <w:r w:rsidRPr="00DC44C3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варикозном расширении вен нижних конечностей (коды по МКБ-10:</w:t>
      </w:r>
      <w:proofErr w:type="gramEnd"/>
      <w:r w:rsidRPr="00DC44C3">
        <w:rPr>
          <w:rFonts w:ascii="Times New Roman" w:hAnsi="Times New Roman"/>
          <w:sz w:val="24"/>
          <w:szCs w:val="24"/>
        </w:rPr>
        <w:t xml:space="preserve"> I83 (I83.0, I83.1, I83.2, I83.9)</w:t>
      </w:r>
    </w:p>
    <w:p w:rsidR="00DC44C3" w:rsidRPr="00DC44C3" w:rsidRDefault="00DC44C3" w:rsidP="00DC44C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44C3" w:rsidRPr="00DC44C3" w:rsidRDefault="00DC44C3" w:rsidP="00DC44C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 xml:space="preserve">Выполнен прием (консультация) врача-хирурга первичный или прием (консультация) врача - 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сердечно-сосудистого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 xml:space="preserve"> хирурга первичный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вен нижних конечностей (при планировании инвазивного лечения пациентов с варикозным расширением вен нижних конечностей)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Выполнено назначение эластической компрессии нижних конечностей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 xml:space="preserve">Выполнено лечение </w:t>
            </w:r>
            <w:proofErr w:type="spellStart"/>
            <w:r w:rsidRPr="00DC44C3">
              <w:rPr>
                <w:rFonts w:ascii="Times New Roman" w:hAnsi="Times New Roman"/>
                <w:sz w:val="24"/>
                <w:szCs w:val="24"/>
              </w:rPr>
              <w:t>ангиопротекторами</w:t>
            </w:r>
            <w:proofErr w:type="spellEnd"/>
            <w:r w:rsidRPr="00DC44C3">
              <w:rPr>
                <w:rFonts w:ascii="Times New Roman" w:hAnsi="Times New Roman"/>
                <w:sz w:val="24"/>
                <w:szCs w:val="24"/>
              </w:rPr>
              <w:t>, или лекарственными препаратами, снижающими проницаемость капилляров, или биофлавоноидами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 xml:space="preserve">Выполнено флебосклерозирующее лечение, или выполнена </w:t>
            </w:r>
            <w:proofErr w:type="spellStart"/>
            <w:r w:rsidRPr="00DC44C3">
              <w:rPr>
                <w:rFonts w:ascii="Times New Roman" w:hAnsi="Times New Roman"/>
                <w:sz w:val="24"/>
                <w:szCs w:val="24"/>
              </w:rPr>
              <w:t>термооблитерация</w:t>
            </w:r>
            <w:proofErr w:type="spellEnd"/>
            <w:r w:rsidRPr="00DC44C3">
              <w:rPr>
                <w:rFonts w:ascii="Times New Roman" w:hAnsi="Times New Roman"/>
                <w:sz w:val="24"/>
                <w:szCs w:val="24"/>
              </w:rPr>
              <w:t xml:space="preserve">, или выполнены открытые вмешательства: перевязка вены, </w:t>
            </w:r>
            <w:proofErr w:type="spellStart"/>
            <w:r w:rsidRPr="00DC44C3">
              <w:rPr>
                <w:rFonts w:ascii="Times New Roman" w:hAnsi="Times New Roman"/>
                <w:sz w:val="24"/>
                <w:szCs w:val="24"/>
              </w:rPr>
              <w:t>кроссэктомия</w:t>
            </w:r>
            <w:proofErr w:type="spellEnd"/>
            <w:r w:rsidRPr="00DC44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4C3">
              <w:rPr>
                <w:rFonts w:ascii="Times New Roman" w:hAnsi="Times New Roman"/>
                <w:sz w:val="24"/>
                <w:szCs w:val="24"/>
              </w:rPr>
              <w:t>флебэктомия</w:t>
            </w:r>
            <w:proofErr w:type="spellEnd"/>
            <w:r w:rsidRPr="00DC44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44C3">
              <w:rPr>
                <w:rFonts w:ascii="Times New Roman" w:hAnsi="Times New Roman"/>
                <w:sz w:val="24"/>
                <w:szCs w:val="24"/>
              </w:rPr>
              <w:t>стриппинг</w:t>
            </w:r>
            <w:proofErr w:type="spellEnd"/>
            <w:r w:rsidRPr="00DC44C3">
              <w:rPr>
                <w:rFonts w:ascii="Times New Roman" w:hAnsi="Times New Roman"/>
                <w:sz w:val="24"/>
                <w:szCs w:val="24"/>
              </w:rPr>
              <w:t xml:space="preserve"> (при сохранении субъективных симптомов венозной недостаточности, в зависимости от медицинских показаний и при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Выполнены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 xml:space="preserve"> ликвидация патологических рефлюксов, и (или) устранение варикозных вен, и (или) достигнуто улучшение гемодинамических показателей венозного оттока при согласии пациента на инвазивное лечение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Выполнена индивидуальная оценка риска возникновения венозных тромбоэмболических осложнений перед проведением инвазивного лечения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Выполнена профилактика венозных тромбоэмболических осложнений в соответствии с индивидуальным уровнем риска в период проведения инвазивного лечения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C44C3" w:rsidRPr="00DC44C3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t xml:space="preserve">Выполнено назначение компрессионной терапии и (или) курсового приема </w:t>
            </w:r>
            <w:proofErr w:type="spellStart"/>
            <w:r w:rsidRPr="00DC44C3">
              <w:rPr>
                <w:rFonts w:ascii="Times New Roman" w:hAnsi="Times New Roman"/>
                <w:sz w:val="24"/>
                <w:szCs w:val="24"/>
              </w:rPr>
              <w:t>флеботропных</w:t>
            </w:r>
            <w:proofErr w:type="spellEnd"/>
            <w:r w:rsidRPr="00DC44C3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средств, и (или) </w:t>
            </w:r>
            <w:r w:rsidRPr="00DC44C3">
              <w:rPr>
                <w:rFonts w:ascii="Times New Roman" w:hAnsi="Times New Roman"/>
                <w:sz w:val="24"/>
                <w:szCs w:val="24"/>
              </w:rPr>
              <w:lastRenderedPageBreak/>
              <w:t>электрическая стимуляция мышц голени при сохранении субъективных симптомов хронических заболеваний вен после инвазивного вмешательства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44C3" w:rsidRPr="00DC44C3" w:rsidRDefault="00DC44C3" w:rsidP="00DC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4C3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DC44C3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C44C3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B3C76">
        <w:rPr>
          <w:rFonts w:ascii="Times New Roman" w:hAnsi="Times New Roman"/>
          <w:sz w:val="24"/>
          <w:szCs w:val="24"/>
        </w:rPr>
        <w:lastRenderedPageBreak/>
        <w:t xml:space="preserve">11.10. </w:t>
      </w:r>
      <w:proofErr w:type="gramStart"/>
      <w:r w:rsidRPr="00DB3C76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остром аппендиците (коды по МКБ-10:</w:t>
      </w:r>
      <w:proofErr w:type="gramEnd"/>
      <w:r w:rsidRPr="00DB3C76">
        <w:rPr>
          <w:rFonts w:ascii="Times New Roman" w:hAnsi="Times New Roman"/>
          <w:sz w:val="24"/>
          <w:szCs w:val="24"/>
        </w:rPr>
        <w:t xml:space="preserve"> K35.0, K35.1, K35.9, K36, K37, K38.0, K38.1, K38.2, K38.3, K38.8, K38.9)</w:t>
      </w:r>
    </w:p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 прием (консультация) врача-хирурга первичный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 общий (клинический) анализ крови базовый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органов брюшной полости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Выполнена консервативная терапия при диагностировании аппендикулярного инфильтрата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Выполнена профилактика инфекционных осложнений антибиотиками широкого спектра действия (пенициллины в комбинации с ингибиторами бета-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лактамаз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>: комбинации пенициллинов, включая комбинации с ингибиторами бета-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лактамаз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>) в пределах 60 минут до хирургического лечения (при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в экстренной или неотложной форме в зависимости от типа острого аппендицита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 xml:space="preserve">Выполнено прижизненное 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патолого-анатомическое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исследование 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биопсийного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(операционного) материала (препарата червеобразного отростка)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Выполнены ультразвуковое исследование органов брюшной полости и (или) компьютерная томография органов брюшной полости при подозрении на осложнение в послеоперационном периоде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B3C76">
        <w:rPr>
          <w:rFonts w:ascii="Times New Roman" w:hAnsi="Times New Roman"/>
          <w:sz w:val="24"/>
          <w:szCs w:val="24"/>
        </w:rPr>
        <w:t xml:space="preserve">11.12. </w:t>
      </w:r>
      <w:proofErr w:type="gramStart"/>
      <w:r w:rsidRPr="00DB3C76">
        <w:rPr>
          <w:rFonts w:ascii="Times New Roman" w:hAnsi="Times New Roman"/>
          <w:sz w:val="24"/>
          <w:szCs w:val="24"/>
        </w:rPr>
        <w:t xml:space="preserve">Критерии оценки качества специализированной медицинской помощи взрослым </w:t>
      </w:r>
      <w:r w:rsidRPr="00DB3C76">
        <w:rPr>
          <w:rFonts w:ascii="Times New Roman" w:hAnsi="Times New Roman"/>
          <w:sz w:val="24"/>
          <w:szCs w:val="24"/>
        </w:rPr>
        <w:lastRenderedPageBreak/>
        <w:t>при паховой и бедренной грыже (коды по МКБ-10:</w:t>
      </w:r>
      <w:proofErr w:type="gramEnd"/>
      <w:r w:rsidRPr="00DB3C76">
        <w:rPr>
          <w:rFonts w:ascii="Times New Roman" w:hAnsi="Times New Roman"/>
          <w:sz w:val="24"/>
          <w:szCs w:val="24"/>
        </w:rPr>
        <w:t xml:space="preserve"> K40.0, K40.1, K40.2, K40.3, K40.4, K40.9, K41.0, K41.1, K41.2, K41.3, K41.4, K41.9)</w:t>
      </w:r>
    </w:p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4000"/>
        <w:gridCol w:w="4000"/>
      </w:tblGrid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 прием (консультация) врача-хирурга первичный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мягких тканей (одна анатомическая область) или компьютерная томография органов брюшной полости, или магнитно-резонансная томография органов брюшной полости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Выполнена антибиотикопрофилактика перед операцией по поводу паховой или бедренной грыжи при наличии факторов риска развития раневой инфекции у пациентов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Выполнена профилактика тромбоэмболических осложнений с учетом факторов риска у пациента с паховой или бедренной грыжей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пахово-бедренной грыжи (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аутопластическим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способом) или хирургическое лечение пахово-бедренной грыжи с использованием сетчатых 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имплантов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(открытым способом), или хирургическое лечение пахово-бедренной грыжи с использованием 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технологий в плановой форме у пациента с паховой или бедренной грыжей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в экстренной форме при ущемлении паховой или бедренной грыжи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B3C76">
        <w:rPr>
          <w:rFonts w:ascii="Times New Roman" w:hAnsi="Times New Roman"/>
          <w:sz w:val="24"/>
          <w:szCs w:val="24"/>
        </w:rPr>
        <w:t xml:space="preserve">11.14. </w:t>
      </w:r>
      <w:proofErr w:type="gramStart"/>
      <w:r w:rsidRPr="00DB3C76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послеоперационной вентральной грыже (коды по МКБ-10:</w:t>
      </w:r>
      <w:proofErr w:type="gramEnd"/>
      <w:r w:rsidRPr="00DB3C76">
        <w:rPr>
          <w:rFonts w:ascii="Times New Roman" w:hAnsi="Times New Roman"/>
          <w:sz w:val="24"/>
          <w:szCs w:val="24"/>
        </w:rPr>
        <w:t xml:space="preserve"> K43.0, K43.1, K43.2, K43.3, K43.5)</w:t>
      </w:r>
    </w:p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3C76" w:rsidRPr="00DB3C76" w:rsidRDefault="00DB3C76" w:rsidP="00DB3C7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4000"/>
        <w:gridCol w:w="4000"/>
      </w:tblGrid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 прием (консультация) врача-хирурга первичный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 xml:space="preserve">Выполнен общий (клинический) анализ крови базовый, общий </w:t>
            </w:r>
            <w:r w:rsidRPr="00DB3C76">
              <w:rPr>
                <w:rFonts w:ascii="Times New Roman" w:hAnsi="Times New Roman"/>
                <w:sz w:val="24"/>
                <w:szCs w:val="24"/>
              </w:rPr>
              <w:lastRenderedPageBreak/>
              <w:t>(клинический) мочи, анализ крови биохимический общетерапевтический перед операцией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органов брюшной полости или компьютерная томография органов брюшной полости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Выполнена консультация профильного врача-специалиста при наличии сопутствующих заболеваний перед операцией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Выполнена антибиотикопрофилактика цефалоспоринами первыми или второго поколения, или амоксициллин + [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клавулановая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кислота] в стандартных дозировках, или 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ванкомицином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(при доказанном риске MRSA) перед операцией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Выполнена профилактика тромбоэмболических осложнений с учетом факторов риска перед операцией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 xml:space="preserve">Выполнено хирургическое лечение с использованием сетчатых 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эндопротезов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или хирургическое лечение с использованием </w:t>
            </w:r>
            <w:proofErr w:type="spellStart"/>
            <w:r w:rsidRPr="00DB3C76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DB3C76">
              <w:rPr>
                <w:rFonts w:ascii="Times New Roman" w:hAnsi="Times New Roman"/>
                <w:sz w:val="24"/>
                <w:szCs w:val="24"/>
              </w:rPr>
              <w:t xml:space="preserve"> технологий, или аутопластика в плановой форме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DB3C76" w:rsidRPr="00DB3C76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в экстренной форме при ущемлении грыжи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B3C76" w:rsidRPr="00DB3C76" w:rsidRDefault="00DB3C76" w:rsidP="00DB3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76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DB3C76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DB3C76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11.17.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острой неопухолевой кишечной непроходимости (коды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0E1B">
        <w:rPr>
          <w:rFonts w:ascii="Times New Roman" w:hAnsi="Times New Roman"/>
          <w:sz w:val="24"/>
          <w:szCs w:val="24"/>
        </w:rPr>
        <w:t>K31.5, K56.0, K56.1, K56.2, K56.3, K56.4, K56.5, K56.6, K56.7, K45, K46)</w:t>
      </w:r>
      <w:proofErr w:type="gramEnd"/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прием (консультация) врача-хирурга первичный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общий (клинический) анализ крови базовый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клинический и лабораторный контроль при длительном неоперативном лечении кишечной непроходимости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Выполнена обзорная рентгенография органов брюшной полости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ультразвуковое исследование органов брюшной </w:t>
            </w: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полости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Выполнена установка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назогастрального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зонда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Выполнена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инфузионная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терапия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Выполнена профилактика инфекционных осложнений антибактериальными лекарственными препаратами системного действия до хирургического вмешательства (при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хирургическое лечение в экстренной форме при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странгуляционной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форме острой кишечной непроходимости и перитоните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хирургическое лечение в неотложной форме при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обтурационной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форме острой кишечной непроходимости, при отсутствии эффекта от консервативной терапии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11.19. </w:t>
      </w:r>
      <w:proofErr w:type="gramStart"/>
      <w:r w:rsidRPr="00280E1B">
        <w:rPr>
          <w:rFonts w:ascii="Times New Roman" w:hAnsi="Times New Roman"/>
          <w:sz w:val="24"/>
          <w:szCs w:val="24"/>
        </w:rPr>
        <w:t xml:space="preserve">Критерии оценки качества специализированной медицинской помощи взрослым при </w:t>
      </w:r>
      <w:proofErr w:type="spellStart"/>
      <w:r w:rsidRPr="00280E1B">
        <w:rPr>
          <w:rFonts w:ascii="Times New Roman" w:hAnsi="Times New Roman"/>
          <w:sz w:val="24"/>
          <w:szCs w:val="24"/>
        </w:rPr>
        <w:t>дивертикулярной</w:t>
      </w:r>
      <w:proofErr w:type="spellEnd"/>
      <w:r w:rsidRPr="00280E1B">
        <w:rPr>
          <w:rFonts w:ascii="Times New Roman" w:hAnsi="Times New Roman"/>
          <w:sz w:val="24"/>
          <w:szCs w:val="24"/>
        </w:rPr>
        <w:t xml:space="preserve"> болезни (коды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K57.0, K57.1, K57.2, K57.3, K57.4, K57.5, K57.8, K57.9)</w:t>
      </w: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исследование C-реактивного белка в крови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Выполнены ультразвуковое исследование органов брюшной полости и (или) компьютерная томография органов брюшной полости с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внутривенным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контрастированием (при острых осложнениях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дивертикулярной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болезни)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ультразвуковое исследование толстой кишки и (или) компьютерная томография области таза с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внутривенным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контрастированием (при острых осложнениях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дивертикулярной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болезни)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(при толстокишечном кровотечении)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лечение </w:t>
            </w: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антибактериальными лекарственными препаратами системного действия и (или) кишечными противомикробными лекарственными препаратами, и (или) лекарственными препаратами для лечения функциональных нарушений желудочно-кишечного тракта (при остром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дивертикулите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>, при остром паракишечном инфильтрате, в зависимости от медицинских показаний и при отсутствии медицинских противопоказаний)</w:t>
            </w:r>
            <w:proofErr w:type="gram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Выполнена консервативная терапия при остром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дивертикулите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, остром паракишечном инфильтрате,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периколической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флегмоне,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периколическом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абсцессе 3 см и менее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11.21.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запоре (код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K59.0)</w:t>
      </w: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(пациентам старше 50 лет или при наличии "симптомов тревоги" или при наличии отягощенной наследственности по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колоректальному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раку)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назначение мероприятий по изменению образа жизни (включая диетические рекомендации)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лечение растительными волокнами или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псиллиумом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(при недостаточной эффективности мер по изменению образа жизни или диетических рекомендаций)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лечение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макроголом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прукалопридом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(на 4 - 6 недель при сохранении симптомов запора)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направление в центр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колопроктологии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(пациента с рефрактерным запором) для определения времени транзита по кишечнику, проведения теста изгнания баллона,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аноректальной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манометрии</w:t>
            </w:r>
            <w:proofErr w:type="spell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11.23.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идиопатическом мегаколоне (код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K59.3)</w:t>
      </w: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ирригоскопия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(при установлении диагноза и (или) при отсутствии выполнения на предыдущем этапе, и (или) при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неинформативности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ранее проведенного исследования)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(с попыткой эндоскопической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деторсии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>) (при завороте мегаколона и отсутствии признаков перфорации и нарушений кровоснабжения кишки)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хирургическое лечение (при завороте мегаколона с признаками перфорации и нарушениями кровоснабжения кишки или неэффективности эндоскопической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деторсии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заворота)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11.25.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анальной трещине (коды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K60.0, K60.1, K60.2)</w:t>
      </w: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ежедневный осмотр врачом-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колопроктологом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Выполнены исследование функций сфинктерного (запирательного) аппарата прямой кишки и (или)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профилометрия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(пациентам с анальной трещиной при отсутствии четких клинических признаков спазма внутреннего сфинктера по данным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обследования)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Выполнены ультразвуковое исследование прямой кишки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трансректальное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(пациентам с анальной трещиной при отсутствии признаков </w:t>
            </w: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спазма внутреннего сфинктера прямой кишки и подозрении на наличие эрозивно-язвенных поражений анального канала специфической этиологии, а также на развитие осложнений)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(при неэффективности консервативной терапии состояния запирательного аппарата прямой кишки, при наличии спазма внутреннего сфинктера и (или) фиброзных изменений анального канала)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лечение производными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пропионовой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кислоты (в зависимости от медицинских показаний и при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11.27.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свище заднего прохода и прямой кишки (коды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K60.3, K60.4, K60.5)</w:t>
      </w: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ежедневный осмотр врачом-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колопроктологом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хирургическое лечение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11.28.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остром парапроктите (код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K61, K61.0, K61.1, K61.2, K61.3, K61.4)</w:t>
      </w: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ежедневный осмотр врачом-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колопроктологом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вскрытие острого гнойного парапроктита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Выполнены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вскрытие и дренирование острого парапроктита (при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нейтропении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и подтвержденном абсцессе или некрозе)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Выполнены перевязки в </w:t>
            </w: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послеоперационном периоде не менее 1 раза в день до выписки из стационара (при хирургическом вмешательстве)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lastRenderedPageBreak/>
        <w:t xml:space="preserve">11.30.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полипе анального канала (код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K62.0)</w:t>
      </w: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ежедневный осмотр врачом-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колопроктологом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аноскопия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, и (или)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ректороманоскопия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, и (или)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(при установлении диагноза) (при отсутствии выполнения на предыдущем этапе)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иссечение новообразований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перианальной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области и анального канала и (или) иссечение гипертрофированных анальных сосочков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удаление полипа анального канала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прижизненное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патолого-анатомическое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исследование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биопсийного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(операционного) материала прямой кишки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11.36.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геморрое (код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0E1B">
        <w:rPr>
          <w:rFonts w:ascii="Times New Roman" w:hAnsi="Times New Roman"/>
          <w:sz w:val="24"/>
          <w:szCs w:val="24"/>
        </w:rPr>
        <w:t>K64)</w:t>
      </w:r>
      <w:proofErr w:type="gramEnd"/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ежедневный осмотр врачом-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колопроктологом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с наблюдением и уходом среднего и младшего медицинского персонала в стационарных условиях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ректороманоскопия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аноскопия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(при установлении диагноза и (или) при отсутствии выполнения на предыдущем этапе)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колоноскопия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(при наличии выделения крови из заднего прохода)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лечение лекарственными препаратами для местного лечения геморроя и анальных трещин и (или) хирургическое лечение (малоинвазивное) (при остром геморрое, в зависимости от медицинских показаний при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лечение лекарственными препаратами для местного лечения геморроя и анальных трещин и (или) гепаринами, или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гепариноидами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для местного применения, и (или) биофлавоноидами, и (или) хирургическое лечение (в том числе малоинвазивное) (при хроническом геморрое, в зависимости от медицинских показаний и при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280E1B">
        <w:rPr>
          <w:rFonts w:ascii="Times New Roman" w:hAnsi="Times New Roman"/>
          <w:sz w:val="24"/>
          <w:szCs w:val="24"/>
        </w:rPr>
        <w:t xml:space="preserve">11.46. </w:t>
      </w:r>
      <w:proofErr w:type="gramStart"/>
      <w:r w:rsidRPr="00280E1B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холецистите (код по МКБ-10:</w:t>
      </w:r>
      <w:proofErr w:type="gramEnd"/>
      <w:r w:rsidRPr="00280E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0E1B">
        <w:rPr>
          <w:rFonts w:ascii="Times New Roman" w:hAnsi="Times New Roman"/>
          <w:sz w:val="24"/>
          <w:szCs w:val="24"/>
        </w:rPr>
        <w:t>K81)</w:t>
      </w:r>
      <w:proofErr w:type="gramEnd"/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 общий (клинический) анализ крови базовый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Выполнены исследование общего билирубина в крови, исследование активности щелочной фосфатазы, исследование активности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аланинаминотрансферазы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в крови, исследование активности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аспартатаминотрансферазы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в крови, исследование амилазы в крови, исследование глюкозы в крови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печени, желчного пузыря и желчных протоков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Выполнена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инфузионная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терапия (пациентам с острым холециститом) (в зависимости от медицинских показаний 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Выполнено лечение антибактериальными лекарственными препаратами системного действия (при остром холецистите) (в зависимости от </w:t>
            </w: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медицинских показаний и отсутствии</w:t>
            </w:r>
            <w:proofErr w:type="gram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в экстренной форме (при остром холецистите, осложненном перитонитом)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в неотложной форме (при отсутствии эффекта от консервативного лечения)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 общий (клинический) анализ крови базовый и исследование общего билирубина в крови, исследование активности щелочной фосфатазы, исследование активности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аланинаминотрансферазы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в крови, исследование активности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аспартатаминотрансферазы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в крови, исследование амилазы в крови, исследование глюкозы в крови (в послеоперационном периоде)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органов брюшной полости или компьютерная томография органов брюшной полости (в послеоперационном периоде при подозрении на развитие осложнений)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Выполнены общий (клинический) анализ крови базовый, исследование общего билирубина в крови, исследование активности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аланинаминотрансферазы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в крови, и исследование активности </w:t>
            </w:r>
            <w:proofErr w:type="spellStart"/>
            <w:r w:rsidRPr="00280E1B">
              <w:rPr>
                <w:rFonts w:ascii="Times New Roman" w:hAnsi="Times New Roman"/>
                <w:sz w:val="24"/>
                <w:szCs w:val="24"/>
              </w:rPr>
              <w:t>аспартатаминотрансферазы</w:t>
            </w:r>
            <w:proofErr w:type="spellEnd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 в крови с целью раннего выявления возможных осложнений в послеоперационном периоде пациентам, перенесшим хирургическое лечение острого холецистита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280E1B" w:rsidRPr="00280E1B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 xml:space="preserve">Выполнены ультразвуковое исследование печени и ультразвуковое исследование желчного пузыря и желчных протоков или компьютерная томография брюшной полости с внутривенным контрастированием (при технической возможности) с целью выявления внутрибрюшной жидкости и расширения </w:t>
            </w: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желчевыводящих путей в послеоперационном периоде у пациентов, перенесших вмешательство по поводу острого холецистита, при подозрении на развитие осложнений</w:t>
            </w:r>
            <w:proofErr w:type="gram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0E1B" w:rsidRPr="00280E1B" w:rsidRDefault="00280E1B" w:rsidP="00280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E1B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280E1B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280E1B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280E1B" w:rsidRPr="00280E1B" w:rsidRDefault="00280E1B" w:rsidP="0028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469E4">
        <w:rPr>
          <w:rFonts w:ascii="Times New Roman" w:hAnsi="Times New Roman"/>
          <w:sz w:val="24"/>
          <w:szCs w:val="24"/>
        </w:rPr>
        <w:t xml:space="preserve">11.49. </w:t>
      </w:r>
      <w:proofErr w:type="gramStart"/>
      <w:r w:rsidRPr="008469E4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и детям при остром панкреатите (коды по МКБ-10:</w:t>
      </w:r>
      <w:proofErr w:type="gramEnd"/>
      <w:r w:rsidRPr="008469E4">
        <w:rPr>
          <w:rFonts w:ascii="Times New Roman" w:hAnsi="Times New Roman"/>
          <w:sz w:val="24"/>
          <w:szCs w:val="24"/>
        </w:rPr>
        <w:t xml:space="preserve"> K85.0, K85.1, K85.2, K85.3, K85.8, K85.9)</w:t>
      </w: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определение активности амилазы в крови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органов брюшной полости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Выполнена оценка органных 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полиорганных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дисфункций по шкале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qSOFA</w:t>
            </w:r>
            <w:proofErr w:type="spell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компьютерная томография органов брюшной полости и (или) магнитно-резонансная томография органов брюшной полости для определения локализации патологических очагов и планирования оперативного лечения перед проведением хирургического вмешательства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бактериологическое исследование содержимого, полученного при пункции или после выполнения санирующей операции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госпитализация пациента в отделение реанимации и интенсивной терапии при выявлении органной недостаточности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консервативная терапия (в ранней (I) фазе заболевания)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в неотложной форме при развитии гнойных осложнений в поздней (II) фазе заболевания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Выполнены минимально инвазивные вмешательства (дренирование под ультразвуковым наведением,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ретроперитонеоскопия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минилапаротомия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с помощью набора для операций малого доступа и </w:t>
            </w: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другие) при решении вопроса о первичном дренировании абсцесса поджелудочной железы или гнойно-некротического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парапанкреатита</w:t>
            </w:r>
            <w:proofErr w:type="spell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Выполнено бактериологическое исследование содержимого (бактериологическое исследование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перитонеальной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жидкости на аэробные и факультативно-анаэробные условно-патогенные микроорганизмы), полученного при пункции или после выполнения санирующей операции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469E4">
        <w:rPr>
          <w:rFonts w:ascii="Times New Roman" w:hAnsi="Times New Roman"/>
          <w:sz w:val="24"/>
          <w:szCs w:val="24"/>
        </w:rPr>
        <w:t xml:space="preserve">11.51. </w:t>
      </w:r>
      <w:proofErr w:type="gramStart"/>
      <w:r w:rsidRPr="008469E4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хроническом панкреатите (коды по МКБ-10:</w:t>
      </w:r>
      <w:proofErr w:type="gramEnd"/>
      <w:r w:rsidRPr="008469E4">
        <w:rPr>
          <w:rFonts w:ascii="Times New Roman" w:hAnsi="Times New Roman"/>
          <w:sz w:val="24"/>
          <w:szCs w:val="24"/>
        </w:rPr>
        <w:t xml:space="preserve"> K86.0, K86.1, K86.2, K86.3, K86.8, K90.3)</w:t>
      </w: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определение активности амилазы в крови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органов брюшной полости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Выполнена компьютерная томография органов брюшной полости с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внутривенным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контрастированием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Выполнены магнитно-резонансная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холангиопанкреатография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>, и (или) магнитно-резонансная томография поджелудочной железы, и (или) магнитно-резонансная томография органов брюшной полости (по отдельности либо в сочетании, в зависимости от клинической ситуации), у пациентов с хроническим панкреатитом и впервые выявленным кистозным образованием поджелудочной железы</w:t>
            </w:r>
            <w:proofErr w:type="gram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Выполнена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эндосонография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панкреатобилиарной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зоны при клинических или лучевых признаках панкреатической или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билиарной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гипертензии, эндоскопических признаках изменений со стороны большого дуоденального сосочка</w:t>
            </w:r>
            <w:proofErr w:type="gram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Выполнено исследование подкласса иммуноглобулина IgG4 в крови при аутоиммунной этиологии </w:t>
            </w: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хронического панкреатита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лечение анальгетиками или нестероидными противовоспалительными и противоревматическими лекарственными препаратами при интенсивном болевом синдроме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лечение панкреатином в капсулах в дозе 40 - 50 тыс. МЕ липазы на основной прием пищи и 20 - 25 МЕ липазы на промежуточный прием пищи, кратностью не менее 5 раз в сутки, для проведения заместительной терапии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 осмотр врачом-хирургом и осмотр врачом-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эндоскопистом</w:t>
            </w:r>
            <w:proofErr w:type="spell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профилактика инфекционных осложнений антибактериальными лекарственными препаратами системного действия широкого спектра за 30 минут до хирургического вмешательства (при отсутствии медицинских противопоказаний)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хирургическое вмешательство в плановой форме при неэффективности консервативного лечения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Выполнено прижизненное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патолого-анатомическое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исследование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биопсийного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(операционного) материала поджелудочной железы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469E4">
        <w:rPr>
          <w:rFonts w:ascii="Times New Roman" w:hAnsi="Times New Roman"/>
          <w:sz w:val="24"/>
          <w:szCs w:val="24"/>
        </w:rPr>
        <w:t xml:space="preserve">11.54. </w:t>
      </w:r>
      <w:proofErr w:type="gramStart"/>
      <w:r w:rsidRPr="008469E4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желчнокаменной болезни (коды по МКБ-10:</w:t>
      </w:r>
      <w:proofErr w:type="gramEnd"/>
      <w:r w:rsidRPr="008469E4">
        <w:rPr>
          <w:rFonts w:ascii="Times New Roman" w:hAnsi="Times New Roman"/>
          <w:sz w:val="24"/>
          <w:szCs w:val="24"/>
        </w:rPr>
        <w:t xml:space="preserve"> K80.0, K80.1, K80.2, K80.3, K80.4, K80.5, K80.8, K82.0, K82.1, K82.2, K82.3, K82.4, K82.8, K83.1, K83.3, K83.8, K87.0, K91.5)</w:t>
      </w: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 общий (клинический) анализ крови базовый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Выполнено исследование активности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аланинаминотрансферазы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в крови, исследование активности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аспартатаминотрансферазы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в крови, исследование активности щелочной фосфатазы в крови, исследование активности гамма-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глутамилтрансферазы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в крови, </w:t>
            </w: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исследование общего билирубина в крови и исследование прямого (связанного) билирубина в крови, исследование активности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альфа-амилазы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панкреатической в крови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органов брюшной полости с оценкой состояния печени, желчного пузыря, желчных протоков и поджелудочной железы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Выполнена магнитно-резонансная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холангиопанкреатография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эндосонография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панкреатобилиарной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зоны при расширении желчных протоков и отсутствии четкой визуализации конкрементов в общем желчном протоке по данным ультразвукового исследования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эндоскопическая ретроградная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холангиопанкреатография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при выявлении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холедохолитиаза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с помощью ультразвукового исследования или других методов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Выполнено направление пациента с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холедохолитиазом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, выявленном при ультразвуковом исследовании в медицинскую организацию, в которой проводится эндоскопическое исследование и вмешательство при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холедохолитиазе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>, при невозможности выполнения в данной медицинской организации</w:t>
            </w:r>
            <w:proofErr w:type="gram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Выполнена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инфузионная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терапия пациентам с острым холециститом и осложненными формами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холедохолитиаза</w:t>
            </w:r>
            <w:proofErr w:type="spell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лечение антибактериальными лекарственными препаратами системного действия при остром холецистите среднетяжелого и тяжелого течения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антибактериальная терапия при осложнении желчнокаменной болезни - остром холангите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Выполнено хирургическое лечение в экстренной форме при остром холецистите, осложненном перфорацией и диффузным или </w:t>
            </w: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распространенным перитонитом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в неотложной форме при остром холецистите при отсутствии эффекта от консервативного лечения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Выполнена эндоскопическая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папиллосфинктеротомия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литоэкстрацией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из общего желчного протока в неотложной форме при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холедохолитиазе</w:t>
            </w:r>
            <w:proofErr w:type="spellEnd"/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Выполнена одномоментная операция -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холецистэктомия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холедохолитотомия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в неотложной форме при невозможности или неэффективности эндоскопической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литоэкстракции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из общего желчного протока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469E4">
        <w:rPr>
          <w:rFonts w:ascii="Times New Roman" w:hAnsi="Times New Roman"/>
          <w:sz w:val="24"/>
          <w:szCs w:val="24"/>
        </w:rPr>
        <w:t xml:space="preserve">11.65. </w:t>
      </w:r>
      <w:proofErr w:type="gramStart"/>
      <w:r w:rsidRPr="008469E4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острой кишечной непроходимости опухолевой этиологии (код по МКБ-10:</w:t>
      </w:r>
      <w:proofErr w:type="gramEnd"/>
      <w:r w:rsidRPr="008469E4">
        <w:rPr>
          <w:rFonts w:ascii="Times New Roman" w:hAnsi="Times New Roman"/>
          <w:sz w:val="24"/>
          <w:szCs w:val="24"/>
        </w:rPr>
        <w:t xml:space="preserve"> K56.6)</w:t>
      </w: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пальцевое ректальное обследование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обзорная рентгенография органов брюшной полости и (или) компьютерная томография органов брюшной полости и малого таза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оценка эффективности проводимой консервативной терапии каждые 6 часов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Выполнена разметка области выведения кишечной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стомы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перед хирургическим вмешательством по поводу острой кишечной непроходимости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ликвидация кишечной непроходимости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469E4">
        <w:rPr>
          <w:rFonts w:ascii="Times New Roman" w:hAnsi="Times New Roman"/>
          <w:sz w:val="24"/>
          <w:szCs w:val="24"/>
        </w:rPr>
        <w:t xml:space="preserve">11.74. </w:t>
      </w:r>
      <w:proofErr w:type="gramStart"/>
      <w:r w:rsidRPr="008469E4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прочих первичных грыжах брюшной стенки (коды по МКБ-10:</w:t>
      </w:r>
      <w:proofErr w:type="gramEnd"/>
      <w:r w:rsidRPr="008469E4">
        <w:rPr>
          <w:rFonts w:ascii="Times New Roman" w:hAnsi="Times New Roman"/>
          <w:sz w:val="24"/>
          <w:szCs w:val="24"/>
        </w:rPr>
        <w:t xml:space="preserve"> K42.0, K42.1, K42.9, K43.6, K43.7, K43.9)</w:t>
      </w: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 прием (консультация) врача-хирурга первичный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 общий (клинический) </w:t>
            </w: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анализ крови базовый, общий (клинический) мочи, анализ крови биохимический общетерапевтический перед операцией по поводу первичной грыжи брюшной стенки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ультразвуковое исследование органов брюшной полости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консультация врача-специалиста по профилю сопутствующего заболевания (при наличии) перед операцией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Выполнена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антибиотикопрофилактика цефалоспоринами первого поколения или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ванкомицином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(при доказанном риске MRSA) перед операцией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Выполнена профилактика тромбоэмболических осложнений перед операцией с учетом факторов риска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Выполнено хирургическое лечение с использованием сетчатых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эндопротезов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, или оперативное лечение с использованием </w:t>
            </w:r>
            <w:proofErr w:type="spellStart"/>
            <w:r w:rsidRPr="008469E4">
              <w:rPr>
                <w:rFonts w:ascii="Times New Roman" w:hAnsi="Times New Roman"/>
                <w:sz w:val="24"/>
                <w:szCs w:val="24"/>
              </w:rPr>
              <w:t>видеоэндоскопических</w:t>
            </w:r>
            <w:proofErr w:type="spell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технологий, или аутопластика в плановой форме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хирургическое лечение в экстренной форме при ущемлении грыжи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12. КРИТЕРИИ ОЦЕНКИ КАЧЕСТВА ПРИ БОЛЕЗНЯХ КОЖИ И ПОДКОЖНОЙ КЛЕТЧАТКИ</w:t>
      </w: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469E4">
        <w:rPr>
          <w:rFonts w:ascii="Times New Roman" w:hAnsi="Times New Roman"/>
          <w:sz w:val="24"/>
          <w:szCs w:val="24"/>
        </w:rPr>
        <w:t xml:space="preserve">12.2. </w:t>
      </w:r>
      <w:proofErr w:type="gramStart"/>
      <w:r w:rsidRPr="008469E4">
        <w:rPr>
          <w:rFonts w:ascii="Times New Roman" w:hAnsi="Times New Roman"/>
          <w:sz w:val="24"/>
          <w:szCs w:val="24"/>
        </w:rPr>
        <w:t>Критерии оценки качества специализированной медицинской помощи взрослым при эпителиальном копчиковом ходе (коды по МКБ-10:</w:t>
      </w:r>
      <w:proofErr w:type="gramEnd"/>
      <w:r w:rsidRPr="008469E4">
        <w:rPr>
          <w:rFonts w:ascii="Times New Roman" w:hAnsi="Times New Roman"/>
          <w:sz w:val="24"/>
          <w:szCs w:val="24"/>
        </w:rPr>
        <w:t xml:space="preserve"> L05.0; L05.9)</w:t>
      </w: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9E4" w:rsidRPr="008469E4" w:rsidRDefault="008469E4" w:rsidP="008469E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Критерии оценки качества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Оценка выполнения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Выполнено иссечение эпителиального копчикового хода (при неосложненных формах хронического воспаления эпителиального копчикового хода)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8469E4" w:rsidRPr="008469E4" w:rsidTr="0084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t xml:space="preserve">Выполнено иссечение эпителиального копчикового хода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 xml:space="preserve"> пластики раны местными тканями (при осложненных формах </w:t>
            </w: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хронического воспаления эпителиального копчикового хода)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69E4" w:rsidRPr="008469E4" w:rsidRDefault="008469E4" w:rsidP="00846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E4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gramStart"/>
            <w:r w:rsidRPr="008469E4">
              <w:rPr>
                <w:rFonts w:ascii="Times New Roman" w:hAnsi="Times New Roman"/>
                <w:sz w:val="24"/>
                <w:szCs w:val="24"/>
              </w:rPr>
              <w:t>/Н</w:t>
            </w:r>
            <w:proofErr w:type="gramEnd"/>
            <w:r w:rsidRPr="008469E4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</w:tbl>
    <w:p w:rsidR="00D005A1" w:rsidRDefault="00D005A1">
      <w:bookmarkStart w:id="0" w:name="_GoBack"/>
      <w:bookmarkEnd w:id="0"/>
    </w:p>
    <w:sectPr w:rsidR="00D00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C3"/>
    <w:rsid w:val="002035B9"/>
    <w:rsid w:val="00280E1B"/>
    <w:rsid w:val="004B5E79"/>
    <w:rsid w:val="008469E4"/>
    <w:rsid w:val="00D005A1"/>
    <w:rsid w:val="00DB3C76"/>
    <w:rsid w:val="00DC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C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C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19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2025-11-19T10:45:00Z</dcterms:created>
  <dcterms:modified xsi:type="dcterms:W3CDTF">2025-11-19T14:41:00Z</dcterms:modified>
</cp:coreProperties>
</file>